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663"/>
        <w:gridCol w:w="4510"/>
        <w:gridCol w:w="2274"/>
        <w:gridCol w:w="20"/>
        <w:gridCol w:w="1808"/>
      </w:tblGrid>
      <w:tr w14:paraId="4559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gridSpan w:val="2"/>
            <w:tcBorders>
              <w:top w:val="single" w:color="auto" w:sz="4" w:space="0"/>
              <w:left w:val="single" w:color="auto" w:sz="4" w:space="0"/>
              <w:bottom w:val="single" w:color="auto" w:sz="4" w:space="0"/>
              <w:right w:val="single" w:color="auto" w:sz="4" w:space="0"/>
            </w:tcBorders>
            <w:vAlign w:val="center"/>
          </w:tcPr>
          <w:p w14:paraId="569FF5CC">
            <w:pPr>
              <w:spacing w:line="440" w:lineRule="exact"/>
              <w:jc w:val="center"/>
              <w:rPr>
                <w:rFonts w:ascii="Calibri" w:hAnsi="Calibri" w:eastAsia="宋体" w:cs="Times New Roman"/>
              </w:rPr>
            </w:pPr>
            <w:bookmarkStart w:id="0" w:name="_GoBack"/>
            <w:bookmarkEnd w:id="0"/>
            <w:r>
              <w:rPr>
                <w:rFonts w:hint="eastAsia" w:ascii="宋体" w:hAnsi="宋体" w:eastAsia="宋体" w:cs="Times New Roman"/>
                <w:b/>
                <w:bCs/>
                <w:color w:val="000000"/>
                <w:sz w:val="28"/>
              </w:rPr>
              <w:t>课  题</w:t>
            </w:r>
          </w:p>
        </w:tc>
        <w:tc>
          <w:tcPr>
            <w:tcW w:w="4510" w:type="dxa"/>
            <w:tcBorders>
              <w:top w:val="single" w:color="auto" w:sz="4" w:space="0"/>
              <w:left w:val="single" w:color="auto" w:sz="4" w:space="0"/>
              <w:bottom w:val="single" w:color="auto" w:sz="4" w:space="0"/>
              <w:right w:val="single" w:color="auto" w:sz="4" w:space="0"/>
            </w:tcBorders>
            <w:vAlign w:val="center"/>
          </w:tcPr>
          <w:p w14:paraId="51A56F58">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18　富饶的西沙群岛</w:t>
            </w:r>
          </w:p>
        </w:tc>
        <w:tc>
          <w:tcPr>
            <w:tcW w:w="2274" w:type="dxa"/>
            <w:tcBorders>
              <w:top w:val="single" w:color="auto" w:sz="4" w:space="0"/>
              <w:left w:val="single" w:color="auto" w:sz="4" w:space="0"/>
              <w:bottom w:val="single" w:color="auto" w:sz="4" w:space="0"/>
              <w:right w:val="single" w:color="auto" w:sz="4" w:space="0"/>
            </w:tcBorders>
            <w:vAlign w:val="center"/>
          </w:tcPr>
          <w:p w14:paraId="52AD73CF">
            <w:pPr>
              <w:spacing w:line="440" w:lineRule="exact"/>
              <w:jc w:val="center"/>
              <w:rPr>
                <w:rFonts w:ascii="Calibri" w:hAnsi="Calibri" w:eastAsia="宋体" w:cs="Times New Roman"/>
              </w:rPr>
            </w:pPr>
            <w:r>
              <w:rPr>
                <w:rFonts w:hint="eastAsia" w:ascii="宋体" w:hAnsi="宋体" w:eastAsia="宋体" w:cs="Times New Roman"/>
                <w:b/>
                <w:bCs/>
                <w:color w:val="000000"/>
                <w:sz w:val="28"/>
              </w:rPr>
              <w:t>主备教师</w:t>
            </w:r>
          </w:p>
        </w:tc>
        <w:tc>
          <w:tcPr>
            <w:tcW w:w="1828" w:type="dxa"/>
            <w:gridSpan w:val="2"/>
            <w:tcBorders>
              <w:top w:val="single" w:color="auto" w:sz="4" w:space="0"/>
              <w:left w:val="single" w:color="auto" w:sz="4" w:space="0"/>
              <w:bottom w:val="single" w:color="auto" w:sz="4" w:space="0"/>
              <w:right w:val="single" w:color="auto" w:sz="4" w:space="0"/>
            </w:tcBorders>
            <w:vAlign w:val="center"/>
          </w:tcPr>
          <w:p w14:paraId="6340BB2B">
            <w:pPr>
              <w:spacing w:line="480" w:lineRule="auto"/>
              <w:jc w:val="center"/>
              <w:rPr>
                <w:rFonts w:ascii="Calibri" w:hAnsi="Calibri" w:eastAsia="宋体" w:cs="Times New Roman"/>
              </w:rPr>
            </w:pPr>
          </w:p>
        </w:tc>
      </w:tr>
      <w:tr w14:paraId="3FBF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B32F1E5">
            <w:pPr>
              <w:spacing w:line="360" w:lineRule="auto"/>
              <w:rPr>
                <w:rFonts w:hint="eastAsia" w:ascii="宋体" w:hAnsi="宋体" w:eastAsia="宋体" w:cs="Times New Roman"/>
                <w:b/>
                <w:sz w:val="32"/>
                <w:szCs w:val="32"/>
              </w:rPr>
            </w:pPr>
            <w:r>
              <w:rPr>
                <w:rFonts w:hint="eastAsia" w:ascii="宋体" w:hAnsi="宋体" w:eastAsia="宋体" w:cs="Times New Roman"/>
                <w:b/>
                <w:bCs/>
                <w:color w:val="000000"/>
                <w:sz w:val="24"/>
              </w:rPr>
              <w:t>【核心素养目标】</w:t>
            </w:r>
          </w:p>
          <w:p w14:paraId="3C76A2FA">
            <w:pPr>
              <w:spacing w:line="360" w:lineRule="auto"/>
              <w:ind w:firstLine="472" w:firstLineChars="196"/>
              <w:rPr>
                <w:rFonts w:hint="eastAsia" w:ascii="宋体" w:hAnsi="宋体" w:eastAsia="宋体" w:cs="Times New Roman"/>
                <w:b/>
                <w:sz w:val="32"/>
                <w:szCs w:val="32"/>
              </w:rPr>
            </w:pPr>
            <w:r>
              <w:rPr>
                <w:rFonts w:hint="eastAsia" w:ascii="宋体" w:hAnsi="宋体" w:eastAsia="宋体" w:cs="Times New Roman"/>
                <w:b/>
                <w:bCs/>
                <w:color w:val="000000"/>
                <w:sz w:val="24"/>
              </w:rPr>
              <w:t>文化自信：</w:t>
            </w:r>
            <w:r>
              <w:rPr>
                <w:rFonts w:hint="eastAsia" w:ascii="宋体" w:hAnsi="宋体" w:eastAsia="宋体" w:cs="Times New Roman"/>
                <w:color w:val="000000"/>
                <w:sz w:val="24"/>
              </w:rPr>
              <w:t>感受西沙群岛的风景优美、物产丰富，激发</w:t>
            </w:r>
            <w:r>
              <w:rPr>
                <w:rFonts w:ascii="Times New Roman" w:hAnsi="Times New Roman" w:eastAsia="宋体" w:cs="Times New Roman"/>
                <w:sz w:val="24"/>
              </w:rPr>
              <w:t>对祖国海疆的热爱和赞美之情。</w:t>
            </w:r>
          </w:p>
          <w:p w14:paraId="2E5720EC">
            <w:pPr>
              <w:spacing w:line="360" w:lineRule="auto"/>
              <w:ind w:firstLine="472" w:firstLineChars="196"/>
              <w:rPr>
                <w:rFonts w:hint="eastAsia" w:ascii="宋体" w:hAnsi="宋体" w:eastAsia="宋体" w:cs="Times New Roman"/>
                <w:bCs/>
                <w:color w:val="000000"/>
                <w:sz w:val="24"/>
              </w:rPr>
            </w:pPr>
            <w:r>
              <w:rPr>
                <w:rFonts w:hint="eastAsia" w:ascii="宋体" w:hAnsi="宋体" w:eastAsia="宋体" w:cs="Times New Roman"/>
                <w:b/>
                <w:bCs/>
                <w:color w:val="000000"/>
                <w:sz w:val="24"/>
              </w:rPr>
              <w:t>语言运用：</w:t>
            </w:r>
            <w:r>
              <w:rPr>
                <w:rFonts w:hint="eastAsia" w:ascii="宋体" w:hAnsi="宋体" w:eastAsia="宋体" w:cs="Times New Roman"/>
                <w:bCs/>
                <w:color w:val="000000"/>
                <w:sz w:val="24"/>
              </w:rPr>
              <w:t>能用自己的话把西沙群岛的美丽风景或丰富物产介绍给别人。</w:t>
            </w:r>
          </w:p>
          <w:p w14:paraId="5F96B7E1">
            <w:pPr>
              <w:snapToGrid w:val="0"/>
              <w:spacing w:line="360" w:lineRule="auto"/>
              <w:ind w:firstLine="482"/>
              <w:jc w:val="left"/>
              <w:rPr>
                <w:rFonts w:hint="eastAsia" w:ascii="宋体" w:hAnsi="宋体" w:eastAsia="宋体" w:cs="Times New Roman"/>
                <w:color w:val="000000"/>
                <w:sz w:val="24"/>
              </w:rPr>
            </w:pPr>
            <w:r>
              <w:rPr>
                <w:rFonts w:hint="eastAsia" w:ascii="宋体" w:hAnsi="宋体" w:eastAsia="宋体" w:cs="Times New Roman"/>
                <w:b/>
                <w:bCs/>
                <w:color w:val="000000"/>
                <w:sz w:val="24"/>
              </w:rPr>
              <w:t>思维能力：</w:t>
            </w:r>
            <w:r>
              <w:rPr>
                <w:rFonts w:hint="eastAsia" w:ascii="宋体" w:hAnsi="宋体" w:eastAsia="宋体" w:cs="Times New Roman"/>
                <w:color w:val="000000"/>
                <w:sz w:val="24"/>
              </w:rPr>
              <w:t>借助关键语句理解一段话的意思。</w:t>
            </w:r>
          </w:p>
          <w:p w14:paraId="34190AC8">
            <w:pPr>
              <w:snapToGrid w:val="0"/>
              <w:spacing w:line="360" w:lineRule="auto"/>
              <w:ind w:firstLine="482"/>
              <w:jc w:val="left"/>
              <w:rPr>
                <w:rFonts w:hint="eastAsia" w:ascii="宋体" w:hAnsi="宋体" w:eastAsia="宋体" w:cs="Times New Roman"/>
                <w:b/>
                <w:bCs/>
                <w:color w:val="000000"/>
                <w:sz w:val="24"/>
              </w:rPr>
            </w:pPr>
            <w:r>
              <w:rPr>
                <w:rFonts w:hint="eastAsia" w:ascii="宋体" w:hAnsi="宋体" w:eastAsia="宋体" w:cs="Times New Roman"/>
                <w:b/>
                <w:bCs/>
                <w:color w:val="000000"/>
                <w:sz w:val="24"/>
              </w:rPr>
              <w:t>审美创造：</w:t>
            </w:r>
            <w:r>
              <w:rPr>
                <w:rFonts w:hint="eastAsia" w:ascii="宋体" w:hAnsi="宋体" w:eastAsia="宋体" w:cs="Times New Roman"/>
                <w:color w:val="000000"/>
                <w:sz w:val="24"/>
              </w:rPr>
              <w:t>能用几句话描述风景优美、物产丰富的西沙群岛。</w:t>
            </w:r>
          </w:p>
        </w:tc>
      </w:tr>
      <w:tr w14:paraId="3DAE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B9AC3B4">
            <w:pPr>
              <w:spacing w:line="360" w:lineRule="auto"/>
              <w:jc w:val="left"/>
              <w:rPr>
                <w:rFonts w:hint="eastAsia" w:ascii="宋体" w:hAnsi="宋体" w:eastAsia="宋体" w:cs="Times New Roman"/>
                <w:b/>
                <w:bCs/>
                <w:color w:val="000000"/>
                <w:sz w:val="24"/>
              </w:rPr>
            </w:pPr>
            <w:r>
              <w:rPr>
                <w:rFonts w:hint="eastAsia" w:ascii="宋体" w:hAnsi="宋体" w:eastAsia="宋体" w:cs="Times New Roman"/>
                <w:b/>
                <w:bCs/>
                <w:color w:val="000000"/>
                <w:sz w:val="24"/>
              </w:rPr>
              <w:t>【课前解析】</w:t>
            </w:r>
          </w:p>
          <w:p w14:paraId="6B52959F">
            <w:pPr>
              <w:snapToGrid w:val="0"/>
              <w:spacing w:line="360" w:lineRule="auto"/>
              <w:ind w:firstLine="482" w:firstLineChars="200"/>
              <w:jc w:val="left"/>
              <w:rPr>
                <w:rFonts w:hint="eastAsia" w:cs="Times New Roman" w:asciiTheme="minorEastAsia" w:hAnsiTheme="minorEastAsia"/>
                <w:sz w:val="24"/>
              </w:rPr>
            </w:pPr>
            <w:r>
              <w:rPr>
                <w:rFonts w:cs="Times New Roman" w:asciiTheme="minorEastAsia" w:hAnsiTheme="minorEastAsia"/>
                <w:b/>
                <w:bCs/>
                <w:sz w:val="24"/>
              </w:rPr>
              <w:t>关注主旨：</w:t>
            </w:r>
            <w:r>
              <w:rPr>
                <w:rFonts w:cs="Times New Roman" w:asciiTheme="minorEastAsia" w:hAnsiTheme="minorEastAsia"/>
                <w:sz w:val="24"/>
              </w:rPr>
              <w:t>《富饶的西沙群岛》介绍了位于我国南海的西沙群岛美丽的景色和富饶的物产，全文表达了作者对祖国海疆的热爱和赞美之情。</w:t>
            </w:r>
          </w:p>
          <w:p w14:paraId="5A42EEAB">
            <w:pPr>
              <w:snapToGrid w:val="0"/>
              <w:spacing w:line="360" w:lineRule="auto"/>
              <w:ind w:firstLine="482" w:firstLineChars="200"/>
              <w:jc w:val="left"/>
              <w:rPr>
                <w:rFonts w:hint="eastAsia" w:cs="Times New Roman" w:asciiTheme="minorEastAsia" w:hAnsiTheme="minorEastAsia"/>
                <w:sz w:val="24"/>
              </w:rPr>
            </w:pPr>
            <w:r>
              <w:rPr>
                <w:rFonts w:cs="Times New Roman" w:asciiTheme="minorEastAsia" w:hAnsiTheme="minorEastAsia"/>
                <w:b/>
                <w:bCs/>
                <w:sz w:val="24"/>
              </w:rPr>
              <w:t>关注结构：</w:t>
            </w:r>
            <w:r>
              <w:rPr>
                <w:rFonts w:cs="Times New Roman" w:asciiTheme="minorEastAsia" w:hAnsiTheme="minorEastAsia"/>
                <w:sz w:val="24"/>
              </w:rPr>
              <w:t>全文结构清晰，按“总-分-总”</w:t>
            </w:r>
            <w:r>
              <w:rPr>
                <w:rFonts w:hint="eastAsia" w:cs="Times New Roman" w:asciiTheme="minorEastAsia" w:hAnsiTheme="minorEastAsia"/>
                <w:sz w:val="24"/>
              </w:rPr>
              <w:t>的</w:t>
            </w:r>
            <w:r>
              <w:rPr>
                <w:rFonts w:cs="Times New Roman" w:asciiTheme="minorEastAsia" w:hAnsiTheme="minorEastAsia"/>
                <w:sz w:val="24"/>
              </w:rPr>
              <w:t>顺序分为3个部分，第1自然段为第一部分，介绍了西沙群岛的位置，点明了西沙群岛是一个风景优美，物产丰富的可爱的地方，总领了全文。第2-5自然段为第二部分，分别从美丽的海水、海底多样的生物、岛上众多的海鸟三方面具体介绍了西沙群岛的风景和物产；第6自然段为第三部分，主要写了西沙群岛必将随着祖国建设事业的发展变得更加美丽和富饶，与开头互相呼应。其中，第5自然段是围绕“西沙群岛也是鸟的天下”这一关键句来描写的。</w:t>
            </w:r>
          </w:p>
          <w:p w14:paraId="54CB0457">
            <w:pPr>
              <w:snapToGrid w:val="0"/>
              <w:spacing w:line="360" w:lineRule="auto"/>
              <w:ind w:firstLine="482" w:firstLineChars="200"/>
              <w:jc w:val="left"/>
              <w:rPr>
                <w:rFonts w:hint="eastAsia" w:cs="Times New Roman" w:asciiTheme="minorEastAsia" w:hAnsiTheme="minorEastAsia"/>
                <w:sz w:val="24"/>
              </w:rPr>
            </w:pPr>
            <w:r>
              <w:rPr>
                <w:rFonts w:cs="Times New Roman" w:asciiTheme="minorEastAsia" w:hAnsiTheme="minorEastAsia"/>
                <w:b/>
                <w:bCs/>
                <w:sz w:val="24"/>
              </w:rPr>
              <w:t>关注语言：</w:t>
            </w:r>
            <w:r>
              <w:rPr>
                <w:rFonts w:cs="Times New Roman" w:asciiTheme="minorEastAsia" w:hAnsiTheme="minorEastAsia"/>
                <w:sz w:val="24"/>
              </w:rPr>
              <w:t>本文语言生动，及其富有儿童情趣。</w:t>
            </w:r>
          </w:p>
          <w:p w14:paraId="0B725EDE">
            <w:pPr>
              <w:snapToGrid w:val="0"/>
              <w:spacing w:line="360" w:lineRule="auto"/>
              <w:ind w:firstLine="482" w:firstLineChars="200"/>
              <w:jc w:val="left"/>
              <w:rPr>
                <w:rFonts w:ascii="Calibri" w:hAnsi="Calibri" w:eastAsia="宋体" w:cs="Times New Roman"/>
              </w:rPr>
            </w:pPr>
            <w:r>
              <w:rPr>
                <w:rFonts w:cs="Times New Roman" w:asciiTheme="minorEastAsia" w:hAnsiTheme="minorEastAsia"/>
                <w:b/>
                <w:bCs/>
                <w:sz w:val="24"/>
              </w:rPr>
              <w:t>关注配图：</w:t>
            </w:r>
            <w:r>
              <w:rPr>
                <w:rFonts w:cs="Times New Roman" w:asciiTheme="minorEastAsia" w:hAnsiTheme="minorEastAsia"/>
                <w:sz w:val="24"/>
              </w:rPr>
              <w:t>课文配有一幅西沙群岛的图片，视野开阔，海水碧蓝，可以激发学生的阅读兴趣。</w:t>
            </w:r>
          </w:p>
        </w:tc>
      </w:tr>
      <w:tr w14:paraId="155D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A73528E">
            <w:pPr>
              <w:spacing w:line="360" w:lineRule="auto"/>
              <w:rPr>
                <w:rFonts w:hint="eastAsia" w:ascii="宋体" w:hAnsi="宋体" w:eastAsia="宋体" w:cs="宋体"/>
                <w:b/>
                <w:sz w:val="24"/>
              </w:rPr>
            </w:pPr>
            <w:r>
              <w:rPr>
                <w:rFonts w:hint="eastAsia" w:ascii="宋体" w:hAnsi="宋体" w:eastAsia="宋体" w:cs="宋体"/>
                <w:color w:val="000000"/>
                <w:sz w:val="24"/>
              </w:rPr>
              <w:t>【</w:t>
            </w:r>
            <w:r>
              <w:rPr>
                <w:rFonts w:hint="eastAsia" w:ascii="宋体" w:hAnsi="宋体" w:eastAsia="宋体" w:cs="宋体"/>
                <w:b/>
                <w:sz w:val="24"/>
              </w:rPr>
              <w:t>教学目标</w:t>
            </w:r>
            <w:r>
              <w:rPr>
                <w:rFonts w:hint="eastAsia" w:ascii="宋体" w:hAnsi="宋体" w:eastAsia="宋体" w:cs="宋体"/>
                <w:color w:val="000000"/>
                <w:sz w:val="24"/>
              </w:rPr>
              <w:t>】</w:t>
            </w:r>
          </w:p>
          <w:p w14:paraId="153304E7">
            <w:pPr>
              <w:snapToGrid w:val="0"/>
              <w:spacing w:line="360" w:lineRule="auto"/>
              <w:ind w:firstLine="480" w:firstLineChars="200"/>
              <w:jc w:val="left"/>
              <w:rPr>
                <w:rFonts w:hint="eastAsia" w:cs="Times New Roman" w:asciiTheme="minorEastAsia" w:hAnsiTheme="minorEastAsia"/>
                <w:sz w:val="24"/>
              </w:rPr>
            </w:pPr>
            <w:r>
              <w:rPr>
                <w:rFonts w:cs="Times New Roman" w:asciiTheme="minorEastAsia" w:hAnsiTheme="minorEastAsia"/>
                <w:sz w:val="24"/>
              </w:rPr>
              <w:t>1.认识“饶、优”等</w:t>
            </w:r>
            <w:r>
              <w:rPr>
                <w:rFonts w:hint="eastAsia" w:cs="Times New Roman" w:asciiTheme="minorEastAsia" w:hAnsiTheme="minorEastAsia"/>
                <w:sz w:val="24"/>
              </w:rPr>
              <w:t>8</w:t>
            </w:r>
            <w:r>
              <w:rPr>
                <w:rFonts w:cs="Times New Roman" w:asciiTheme="minorEastAsia" w:hAnsiTheme="minorEastAsia"/>
                <w:sz w:val="24"/>
              </w:rPr>
              <w:t>个生字，读准多音字“参”，会写“</w:t>
            </w:r>
            <w:r>
              <w:rPr>
                <w:rFonts w:hint="eastAsia" w:cs="Times New Roman" w:asciiTheme="minorEastAsia" w:hAnsiTheme="minorEastAsia"/>
                <w:sz w:val="24"/>
              </w:rPr>
              <w:t>优、</w:t>
            </w:r>
            <w:r>
              <w:rPr>
                <w:rFonts w:cs="Times New Roman" w:asciiTheme="minorEastAsia" w:hAnsiTheme="minorEastAsia"/>
                <w:sz w:val="24"/>
              </w:rPr>
              <w:t>淡”等1</w:t>
            </w:r>
            <w:r>
              <w:rPr>
                <w:rFonts w:hint="eastAsia" w:cs="Times New Roman" w:asciiTheme="minorEastAsia" w:hAnsiTheme="minorEastAsia"/>
                <w:sz w:val="24"/>
              </w:rPr>
              <w:t>2</w:t>
            </w:r>
            <w:r>
              <w:rPr>
                <w:rFonts w:cs="Times New Roman" w:asciiTheme="minorEastAsia" w:hAnsiTheme="minorEastAsia"/>
                <w:sz w:val="24"/>
              </w:rPr>
              <w:t>个字，会写“位于、部分”等16个词语。</w:t>
            </w:r>
          </w:p>
          <w:p w14:paraId="614FDA4C">
            <w:pPr>
              <w:snapToGrid w:val="0"/>
              <w:spacing w:line="360" w:lineRule="auto"/>
              <w:ind w:firstLine="480" w:firstLineChars="200"/>
              <w:jc w:val="left"/>
              <w:rPr>
                <w:rFonts w:hint="eastAsia" w:cs="Times New Roman" w:asciiTheme="minorEastAsia" w:hAnsiTheme="minorEastAsia"/>
                <w:sz w:val="24"/>
              </w:rPr>
            </w:pPr>
            <w:r>
              <w:rPr>
                <w:rFonts w:cs="Times New Roman" w:asciiTheme="minorEastAsia" w:hAnsiTheme="minorEastAsia"/>
                <w:sz w:val="24"/>
              </w:rPr>
              <w:t>2.有感情地朗读课文。</w:t>
            </w:r>
            <w:r>
              <w:rPr>
                <w:rFonts w:hint="eastAsia" w:cs="Times New Roman" w:asciiTheme="minorEastAsia" w:hAnsiTheme="minorEastAsia"/>
                <w:sz w:val="24"/>
              </w:rPr>
              <w:t>能了解课文是从“海水、海底的生物、海岛上的鸟”3方面来写西沙群岛的。能发现第5自然段是围绕关键句“西沙群岛也是鸟的天下”来写的。</w:t>
            </w:r>
          </w:p>
          <w:p w14:paraId="4F768148">
            <w:pPr>
              <w:snapToGrid w:val="0"/>
              <w:spacing w:line="360" w:lineRule="auto"/>
              <w:ind w:firstLine="480" w:firstLineChars="200"/>
              <w:jc w:val="left"/>
              <w:rPr>
                <w:rFonts w:hint="eastAsia" w:cs="Times New Roman" w:asciiTheme="minorEastAsia" w:hAnsiTheme="minorEastAsia"/>
                <w:sz w:val="24"/>
              </w:rPr>
            </w:pPr>
            <w:r>
              <w:rPr>
                <w:rFonts w:cs="Times New Roman" w:asciiTheme="minorEastAsia" w:hAnsiTheme="minorEastAsia"/>
                <w:sz w:val="24"/>
              </w:rPr>
              <w:t>3.</w:t>
            </w:r>
            <w:r>
              <w:rPr>
                <w:rFonts w:hint="eastAsia" w:cs="Times New Roman" w:asciiTheme="minorEastAsia" w:hAnsiTheme="minorEastAsia"/>
                <w:sz w:val="24"/>
              </w:rPr>
              <w:t>能选择喜欢的部分向别人介绍西沙群岛。</w:t>
            </w:r>
          </w:p>
          <w:p w14:paraId="104A81AC">
            <w:pPr>
              <w:snapToGrid w:val="0"/>
              <w:spacing w:line="360" w:lineRule="auto"/>
              <w:ind w:firstLine="480" w:firstLineChars="200"/>
              <w:jc w:val="left"/>
              <w:rPr>
                <w:rFonts w:hint="eastAsia" w:ascii="宋体" w:hAnsi="宋体" w:eastAsia="宋体" w:cs="宋体"/>
                <w:kern w:val="0"/>
                <w:sz w:val="24"/>
                <w:lang w:bidi="ar"/>
              </w:rPr>
            </w:pPr>
            <w:r>
              <w:rPr>
                <w:rFonts w:cs="Times New Roman" w:asciiTheme="minorEastAsia" w:hAnsiTheme="minorEastAsia"/>
                <w:sz w:val="24"/>
              </w:rPr>
              <w:t>4.能选择一幅图，用几句话描</w:t>
            </w:r>
            <w:r>
              <w:rPr>
                <w:rFonts w:hint="eastAsia" w:cs="Times New Roman" w:asciiTheme="minorEastAsia" w:hAnsiTheme="minorEastAsia"/>
                <w:sz w:val="24"/>
              </w:rPr>
              <w:t>述</w:t>
            </w:r>
            <w:r>
              <w:rPr>
                <w:rFonts w:cs="Times New Roman" w:asciiTheme="minorEastAsia" w:hAnsiTheme="minorEastAsia"/>
                <w:sz w:val="24"/>
              </w:rPr>
              <w:t>图上的景观。</w:t>
            </w:r>
          </w:p>
        </w:tc>
      </w:tr>
      <w:tr w14:paraId="20FAF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3B4AD11B">
            <w:pPr>
              <w:spacing w:line="360" w:lineRule="auto"/>
              <w:rPr>
                <w:rFonts w:hint="eastAsia" w:ascii="宋体" w:hAnsi="宋体" w:eastAsia="宋体" w:cs="宋体"/>
                <w:b/>
                <w:sz w:val="24"/>
              </w:rPr>
            </w:pPr>
            <w:r>
              <w:rPr>
                <w:rFonts w:hint="eastAsia" w:ascii="宋体" w:hAnsi="宋体" w:eastAsia="宋体" w:cs="宋体"/>
                <w:color w:val="000000"/>
                <w:sz w:val="24"/>
              </w:rPr>
              <w:t>【</w:t>
            </w:r>
            <w:r>
              <w:rPr>
                <w:rFonts w:hint="eastAsia" w:ascii="宋体" w:hAnsi="宋体" w:eastAsia="宋体" w:cs="宋体"/>
                <w:b/>
                <w:sz w:val="24"/>
              </w:rPr>
              <w:t>教学重点</w:t>
            </w:r>
            <w:r>
              <w:rPr>
                <w:rFonts w:hint="eastAsia" w:ascii="宋体" w:hAnsi="宋体" w:eastAsia="宋体" w:cs="宋体"/>
                <w:color w:val="000000"/>
                <w:sz w:val="24"/>
              </w:rPr>
              <w:t>】</w:t>
            </w:r>
          </w:p>
          <w:p w14:paraId="4044CA68">
            <w:pPr>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1.通过理解词句，了解西沙群岛的美丽富饶。</w:t>
            </w:r>
          </w:p>
          <w:p w14:paraId="2A15CA34">
            <w:pPr>
              <w:snapToGrid w:val="0"/>
              <w:spacing w:line="360" w:lineRule="auto"/>
              <w:ind w:firstLine="480" w:firstLineChars="200"/>
              <w:jc w:val="left"/>
              <w:rPr>
                <w:rFonts w:hint="eastAsia" w:ascii="宋体" w:hAnsi="宋体" w:eastAsia="宋体" w:cs="Times New Roman"/>
                <w:sz w:val="24"/>
              </w:rPr>
            </w:pPr>
            <w:r>
              <w:rPr>
                <w:rFonts w:hint="eastAsia" w:ascii="Times New Roman" w:hAnsi="Times New Roman" w:eastAsia="宋体" w:cs="Times New Roman"/>
                <w:sz w:val="24"/>
              </w:rPr>
              <w:t>2.了解西沙群岛的美丽与富饶，理解文中部分难句子。</w:t>
            </w:r>
          </w:p>
        </w:tc>
      </w:tr>
      <w:tr w14:paraId="1EA8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81E9289">
            <w:pPr>
              <w:spacing w:line="360" w:lineRule="auto"/>
              <w:rPr>
                <w:rFonts w:hint="eastAsia" w:ascii="宋体" w:hAnsi="宋体" w:eastAsia="宋体" w:cs="宋体"/>
                <w:b/>
                <w:bCs/>
                <w:color w:val="000000"/>
                <w:sz w:val="24"/>
              </w:rPr>
            </w:pPr>
            <w:r>
              <w:rPr>
                <w:rFonts w:hint="eastAsia" w:ascii="宋体" w:hAnsi="宋体" w:eastAsia="宋体" w:cs="宋体"/>
                <w:b/>
                <w:bCs/>
                <w:color w:val="000000"/>
                <w:sz w:val="24"/>
              </w:rPr>
              <w:t>【教学难点】</w:t>
            </w:r>
          </w:p>
          <w:p w14:paraId="27E887A2">
            <w:pPr>
              <w:snapToGrid w:val="0"/>
              <w:spacing w:line="360" w:lineRule="auto"/>
              <w:ind w:firstLine="480" w:firstLineChars="200"/>
              <w:jc w:val="left"/>
              <w:rPr>
                <w:rFonts w:hint="eastAsia" w:ascii="宋体" w:hAnsi="宋体" w:eastAsia="宋体" w:cs="Times New Roman"/>
                <w:sz w:val="24"/>
              </w:rPr>
            </w:pPr>
            <w:r>
              <w:rPr>
                <w:rFonts w:ascii="Times New Roman" w:hAnsi="Times New Roman" w:eastAsia="宋体" w:cs="Times New Roman"/>
                <w:sz w:val="24"/>
              </w:rPr>
              <w:t>了解西沙群岛的美丽富饶，理解文中部分难句子。</w:t>
            </w:r>
          </w:p>
        </w:tc>
      </w:tr>
      <w:tr w14:paraId="48DA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3305E978">
            <w:pPr>
              <w:spacing w:line="440" w:lineRule="exact"/>
              <w:rPr>
                <w:rFonts w:hint="eastAsia" w:ascii="黑体" w:hAnsi="黑体" w:eastAsia="黑体" w:cs="Times New Roman"/>
                <w:b/>
                <w:sz w:val="24"/>
              </w:rPr>
            </w:pPr>
            <w:r>
              <w:rPr>
                <w:rFonts w:hint="eastAsia" w:ascii="宋体" w:hAnsi="宋体" w:eastAsia="宋体" w:cs="宋体"/>
                <w:b/>
                <w:bCs/>
                <w:color w:val="000000"/>
                <w:sz w:val="24"/>
              </w:rPr>
              <w:t>【课前准备】</w:t>
            </w:r>
          </w:p>
          <w:p w14:paraId="04DA617C">
            <w:pPr>
              <w:spacing w:line="360" w:lineRule="auto"/>
              <w:ind w:firstLine="484" w:firstLineChars="202"/>
              <w:jc w:val="left"/>
              <w:rPr>
                <w:rFonts w:hint="eastAsia" w:ascii="宋体" w:hAnsi="宋体" w:eastAsia="宋体" w:cs="Times New Roman"/>
                <w:sz w:val="24"/>
              </w:rPr>
            </w:pPr>
            <w:r>
              <w:rPr>
                <w:rFonts w:hint="eastAsia" w:ascii="Times New Roman" w:hAnsi="Times New Roman" w:eastAsia="宋体" w:cs="Times New Roman"/>
                <w:sz w:val="24"/>
              </w:rPr>
              <w:t>课件。</w:t>
            </w:r>
          </w:p>
        </w:tc>
      </w:tr>
      <w:tr w14:paraId="4C1C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3FBE370">
            <w:pPr>
              <w:spacing w:line="440" w:lineRule="exact"/>
              <w:rPr>
                <w:rFonts w:hint="eastAsia" w:ascii="黑体" w:hAnsi="黑体" w:eastAsia="黑体" w:cs="Times New Roman"/>
                <w:b/>
                <w:sz w:val="24"/>
              </w:rPr>
            </w:pPr>
            <w:r>
              <w:rPr>
                <w:rFonts w:hint="eastAsia" w:ascii="宋体" w:hAnsi="宋体" w:eastAsia="宋体" w:cs="Times New Roman"/>
                <w:color w:val="000000"/>
                <w:sz w:val="24"/>
              </w:rPr>
              <w:t>【</w:t>
            </w:r>
            <w:r>
              <w:rPr>
                <w:rFonts w:hint="eastAsia" w:ascii="宋体" w:hAnsi="宋体" w:eastAsia="宋体" w:cs="宋体"/>
                <w:b/>
                <w:bCs/>
                <w:color w:val="000000"/>
                <w:sz w:val="24"/>
              </w:rPr>
              <w:t>课时安排】</w:t>
            </w:r>
            <w:r>
              <w:rPr>
                <w:rFonts w:hint="eastAsia" w:ascii="黑体" w:hAnsi="黑体" w:eastAsia="黑体" w:cs="Times New Roman"/>
                <w:b/>
                <w:sz w:val="24"/>
              </w:rPr>
              <w:t xml:space="preserve">  </w:t>
            </w:r>
          </w:p>
          <w:p w14:paraId="7151043F">
            <w:pPr>
              <w:spacing w:line="440" w:lineRule="exact"/>
              <w:ind w:firstLine="480" w:firstLineChars="200"/>
              <w:rPr>
                <w:rFonts w:hint="eastAsia" w:ascii="宋体" w:hAnsi="宋体" w:eastAsia="宋体" w:cs="Times New Roman"/>
                <w:sz w:val="24"/>
              </w:rPr>
            </w:pPr>
            <w:r>
              <w:rPr>
                <w:rFonts w:hint="eastAsia" w:ascii="宋体" w:hAnsi="宋体" w:eastAsia="宋体" w:cs="Times New Roman"/>
                <w:sz w:val="24"/>
              </w:rPr>
              <w:t>2课时。</w:t>
            </w:r>
          </w:p>
        </w:tc>
      </w:tr>
      <w:tr w14:paraId="2A18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vMerge w:val="restart"/>
            <w:tcBorders>
              <w:top w:val="single" w:color="auto" w:sz="4" w:space="0"/>
              <w:left w:val="single" w:color="auto" w:sz="4" w:space="0"/>
              <w:bottom w:val="single" w:color="auto" w:sz="4" w:space="0"/>
              <w:right w:val="single" w:color="auto" w:sz="4" w:space="0"/>
            </w:tcBorders>
          </w:tcPr>
          <w:p w14:paraId="06F5CA13">
            <w:pPr>
              <w:spacing w:line="440" w:lineRule="exact"/>
              <w:jc w:val="center"/>
              <w:rPr>
                <w:rFonts w:ascii="Calibri" w:hAnsi="Calibri" w:eastAsia="宋体" w:cs="Times New Roman"/>
              </w:rPr>
            </w:pPr>
            <w:r>
              <w:rPr>
                <w:rFonts w:hint="eastAsia" w:ascii="宋体" w:hAnsi="宋体" w:eastAsia="宋体" w:cs="宋体"/>
                <w:b/>
                <w:bCs/>
                <w:color w:val="000000"/>
                <w:sz w:val="28"/>
              </w:rPr>
              <w:t>教学过程设计</w:t>
            </w:r>
          </w:p>
        </w:tc>
        <w:tc>
          <w:tcPr>
            <w:tcW w:w="7467" w:type="dxa"/>
            <w:gridSpan w:val="4"/>
            <w:tcBorders>
              <w:top w:val="single" w:color="auto" w:sz="4" w:space="0"/>
              <w:left w:val="single" w:color="auto" w:sz="4" w:space="0"/>
              <w:bottom w:val="single" w:color="auto" w:sz="4" w:space="0"/>
              <w:right w:val="single" w:color="auto" w:sz="4" w:space="0"/>
            </w:tcBorders>
            <w:vAlign w:val="center"/>
          </w:tcPr>
          <w:p w14:paraId="1E55F965">
            <w:pPr>
              <w:spacing w:line="440" w:lineRule="exact"/>
              <w:jc w:val="center"/>
              <w:rPr>
                <w:rFonts w:ascii="Calibri" w:hAnsi="Calibri" w:eastAsia="宋体" w:cs="Times New Roman"/>
              </w:rPr>
            </w:pPr>
            <w:r>
              <w:rPr>
                <w:rFonts w:hint="eastAsia" w:ascii="宋体" w:hAnsi="宋体" w:eastAsia="宋体" w:cs="宋体"/>
                <w:b/>
                <w:bCs/>
                <w:color w:val="000000"/>
                <w:sz w:val="28"/>
              </w:rPr>
              <w:t>电子版教案</w:t>
            </w:r>
          </w:p>
        </w:tc>
        <w:tc>
          <w:tcPr>
            <w:tcW w:w="1808" w:type="dxa"/>
            <w:tcBorders>
              <w:top w:val="single" w:color="auto" w:sz="4" w:space="0"/>
              <w:left w:val="single" w:color="auto" w:sz="4" w:space="0"/>
              <w:bottom w:val="single" w:color="auto" w:sz="4" w:space="0"/>
              <w:right w:val="single" w:color="auto" w:sz="4" w:space="0"/>
            </w:tcBorders>
          </w:tcPr>
          <w:p w14:paraId="634D5DE6">
            <w:pPr>
              <w:spacing w:line="440" w:lineRule="exact"/>
              <w:jc w:val="center"/>
              <w:rPr>
                <w:rFonts w:ascii="Calibri" w:hAnsi="Calibri" w:eastAsia="宋体" w:cs="Times New Roman"/>
              </w:rPr>
            </w:pPr>
            <w:r>
              <w:rPr>
                <w:rFonts w:hint="eastAsia" w:ascii="宋体" w:hAnsi="宋体" w:eastAsia="宋体" w:cs="宋体"/>
                <w:b/>
                <w:bCs/>
                <w:color w:val="000000"/>
                <w:sz w:val="24"/>
              </w:rPr>
              <w:t>授课教师“二次备课”（手写）</w:t>
            </w:r>
          </w:p>
        </w:tc>
      </w:tr>
      <w:tr w14:paraId="3D17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vMerge w:val="continue"/>
            <w:tcBorders>
              <w:top w:val="single" w:color="auto" w:sz="4" w:space="0"/>
              <w:left w:val="single" w:color="auto" w:sz="4" w:space="0"/>
              <w:bottom w:val="single" w:color="auto" w:sz="4" w:space="0"/>
              <w:right w:val="single" w:color="auto" w:sz="4" w:space="0"/>
            </w:tcBorders>
            <w:vAlign w:val="center"/>
          </w:tcPr>
          <w:p w14:paraId="7ADBB94C">
            <w:pPr>
              <w:widowControl/>
              <w:jc w:val="left"/>
              <w:rPr>
                <w:rFonts w:ascii="Calibri" w:hAnsi="Calibri" w:eastAsia="宋体" w:cs="Times New Roman"/>
              </w:rPr>
            </w:pPr>
          </w:p>
        </w:tc>
        <w:tc>
          <w:tcPr>
            <w:tcW w:w="7467" w:type="dxa"/>
            <w:gridSpan w:val="4"/>
            <w:tcBorders>
              <w:top w:val="single" w:color="auto" w:sz="4" w:space="0"/>
              <w:left w:val="single" w:color="auto" w:sz="4" w:space="0"/>
              <w:bottom w:val="single" w:color="auto" w:sz="4" w:space="0"/>
              <w:right w:val="single" w:color="auto" w:sz="4" w:space="0"/>
            </w:tcBorders>
          </w:tcPr>
          <w:p w14:paraId="5A609E21">
            <w:pPr>
              <w:snapToGrid w:val="0"/>
              <w:spacing w:line="360" w:lineRule="auto"/>
              <w:jc w:val="center"/>
              <w:rPr>
                <w:rFonts w:ascii="Times New Roman" w:hAnsi="Times New Roman" w:eastAsia="宋体" w:cs="Times New Roman"/>
                <w:b/>
                <w:sz w:val="22"/>
                <w:szCs w:val="32"/>
              </w:rPr>
            </w:pPr>
            <w:r>
              <w:rPr>
                <w:rFonts w:ascii="Times New Roman" w:hAnsi="Times New Roman" w:eastAsia="宋体" w:cs="Times New Roman"/>
                <w:b/>
                <w:sz w:val="28"/>
                <w:szCs w:val="30"/>
              </w:rPr>
              <w:t>第一课时</w:t>
            </w:r>
          </w:p>
          <w:p w14:paraId="479F4C34">
            <w:pPr>
              <w:snapToGrid w:val="0"/>
              <w:spacing w:line="360" w:lineRule="auto"/>
              <w:rPr>
                <w:rFonts w:hint="eastAsia" w:cs="Times New Roman" w:asciiTheme="majorEastAsia" w:hAnsiTheme="majorEastAsia" w:eastAsiaTheme="majorEastAsia"/>
                <w:b/>
                <w:sz w:val="24"/>
              </w:rPr>
            </w:pPr>
            <w:r>
              <w:rPr>
                <w:rFonts w:cs="Times New Roman" w:asciiTheme="majorEastAsia" w:hAnsiTheme="majorEastAsia" w:eastAsiaTheme="majorEastAsia"/>
                <w:b/>
                <w:sz w:val="24"/>
              </w:rPr>
              <w:t>【课时目标】</w:t>
            </w:r>
          </w:p>
          <w:p w14:paraId="453B362A">
            <w:pPr>
              <w:snapToGrid w:val="0"/>
              <w:spacing w:line="360" w:lineRule="auto"/>
              <w:ind w:firstLine="480" w:firstLineChars="200"/>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1.认识“饶、优”等</w:t>
            </w:r>
            <w:r>
              <w:rPr>
                <w:rFonts w:hint="eastAsia" w:cs="Times New Roman" w:asciiTheme="majorEastAsia" w:hAnsiTheme="majorEastAsia" w:eastAsiaTheme="majorEastAsia"/>
                <w:sz w:val="24"/>
              </w:rPr>
              <w:t>8</w:t>
            </w:r>
            <w:r>
              <w:rPr>
                <w:rFonts w:cs="Times New Roman" w:asciiTheme="majorEastAsia" w:hAnsiTheme="majorEastAsia" w:eastAsiaTheme="majorEastAsia"/>
                <w:sz w:val="24"/>
              </w:rPr>
              <w:t>个生字，读准多音字“参”，会写“淡、浅”等1</w:t>
            </w:r>
            <w:r>
              <w:rPr>
                <w:rFonts w:hint="eastAsia" w:cs="Times New Roman" w:asciiTheme="majorEastAsia" w:hAnsiTheme="majorEastAsia" w:eastAsiaTheme="majorEastAsia"/>
                <w:sz w:val="24"/>
              </w:rPr>
              <w:t>2</w:t>
            </w:r>
            <w:r>
              <w:rPr>
                <w:rFonts w:cs="Times New Roman" w:asciiTheme="majorEastAsia" w:hAnsiTheme="majorEastAsia" w:eastAsiaTheme="majorEastAsia"/>
                <w:sz w:val="24"/>
              </w:rPr>
              <w:t>个字，会写“位于、部分”等16个词语。</w:t>
            </w:r>
          </w:p>
          <w:p w14:paraId="0B99C9D8">
            <w:pPr>
              <w:snapToGrid w:val="0"/>
              <w:spacing w:line="360" w:lineRule="auto"/>
              <w:ind w:firstLine="480" w:firstLineChars="200"/>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2.</w:t>
            </w:r>
            <w:r>
              <w:rPr>
                <w:rFonts w:hint="eastAsia" w:cs="Times New Roman" w:asciiTheme="majorEastAsia" w:hAnsiTheme="majorEastAsia" w:eastAsiaTheme="majorEastAsia"/>
                <w:sz w:val="24"/>
              </w:rPr>
              <w:t>能</w:t>
            </w:r>
            <w:r>
              <w:rPr>
                <w:rFonts w:cs="Times New Roman" w:asciiTheme="majorEastAsia" w:hAnsiTheme="majorEastAsia" w:eastAsiaTheme="majorEastAsia"/>
                <w:sz w:val="24"/>
              </w:rPr>
              <w:t>有感情地朗读课文，</w:t>
            </w:r>
            <w:r>
              <w:rPr>
                <w:rFonts w:hint="eastAsia" w:cs="Times New Roman" w:asciiTheme="majorEastAsia" w:hAnsiTheme="majorEastAsia" w:eastAsiaTheme="majorEastAsia"/>
                <w:sz w:val="24"/>
              </w:rPr>
              <w:t>能了解课文是从“海水、海底的生物、海岛上的鸟”3方面来写西沙群岛的</w:t>
            </w:r>
            <w:r>
              <w:rPr>
                <w:rFonts w:cs="Times New Roman" w:asciiTheme="majorEastAsia" w:hAnsiTheme="majorEastAsia" w:eastAsiaTheme="majorEastAsia"/>
                <w:sz w:val="24"/>
              </w:rPr>
              <w:t>。</w:t>
            </w:r>
          </w:p>
          <w:p w14:paraId="25E11C1E">
            <w:pPr>
              <w:snapToGrid w:val="0"/>
              <w:spacing w:line="360" w:lineRule="auto"/>
              <w:ind w:firstLine="480" w:firstLineChars="200"/>
              <w:jc w:val="left"/>
              <w:rPr>
                <w:rFonts w:ascii="Times New Roman" w:hAnsi="Times New Roman" w:eastAsia="宋体" w:cs="Times New Roman"/>
                <w:sz w:val="24"/>
              </w:rPr>
            </w:pPr>
            <w:r>
              <w:rPr>
                <w:rFonts w:hint="eastAsia" w:cs="Times New Roman" w:asciiTheme="majorEastAsia" w:hAnsiTheme="majorEastAsia" w:eastAsiaTheme="majorEastAsia"/>
                <w:sz w:val="24"/>
              </w:rPr>
              <w:t>3.学习课文第2、3自然段，感受海水的美丽和</w:t>
            </w:r>
            <w:r>
              <w:rPr>
                <w:rFonts w:hint="eastAsia" w:ascii="Times New Roman" w:hAnsi="Times New Roman" w:eastAsia="宋体" w:cs="Times New Roman"/>
                <w:sz w:val="24"/>
              </w:rPr>
              <w:t>海底生物的可爱。</w:t>
            </w:r>
          </w:p>
          <w:p w14:paraId="48006AAA">
            <w:pPr>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4.能根据提供的图片，进行模仿说话。</w:t>
            </w:r>
          </w:p>
          <w:p w14:paraId="5308C556">
            <w:pPr>
              <w:snapToGrid w:val="0"/>
              <w:spacing w:line="360" w:lineRule="auto"/>
              <w:rPr>
                <w:rFonts w:ascii="Times New Roman" w:hAnsi="Times New Roman" w:eastAsia="宋体" w:cs="Times New Roman"/>
                <w:b/>
                <w:sz w:val="24"/>
              </w:rPr>
            </w:pPr>
            <w:r>
              <w:rPr>
                <w:rFonts w:ascii="Times New Roman" w:hAnsi="Times New Roman" w:eastAsia="宋体" w:cs="Times New Roman"/>
                <w:b/>
                <w:sz w:val="24"/>
              </w:rPr>
              <w:t>【教学过程】</w:t>
            </w:r>
          </w:p>
          <w:p w14:paraId="12875C52">
            <w:pPr>
              <w:snapToGrid w:val="0"/>
              <w:spacing w:line="360" w:lineRule="auto"/>
              <w:ind w:firstLine="472" w:firstLineChars="196"/>
              <w:jc w:val="left"/>
              <w:rPr>
                <w:rFonts w:ascii="Times New Roman" w:hAnsi="Times New Roman" w:eastAsia="宋体" w:cs="Times New Roman"/>
                <w:b/>
                <w:sz w:val="24"/>
              </w:rPr>
            </w:pPr>
            <w:r>
              <w:rPr>
                <w:rFonts w:ascii="Times New Roman" w:hAnsi="Times New Roman" w:eastAsia="宋体" w:cs="Times New Roman"/>
                <w:b/>
                <w:sz w:val="24"/>
              </w:rPr>
              <w:t>一、</w:t>
            </w:r>
            <w:r>
              <w:rPr>
                <w:rFonts w:ascii="Times New Roman" w:hAnsi="Times New Roman" w:eastAsia="宋体" w:cs="Times New Roman"/>
                <w:b/>
                <w:bCs/>
                <w:sz w:val="24"/>
              </w:rPr>
              <w:t>情境导入</w:t>
            </w:r>
          </w:p>
          <w:p w14:paraId="6DED74BA">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1.</w:t>
            </w:r>
            <w:r>
              <w:rPr>
                <w:rFonts w:hint="eastAsia" w:ascii="Times New Roman" w:hAnsi="Times New Roman" w:eastAsia="宋体" w:cs="Times New Roman"/>
                <w:color w:val="0000FF"/>
                <w:sz w:val="24"/>
              </w:rPr>
              <w:t>（出示课件3）</w:t>
            </w:r>
            <w:r>
              <w:rPr>
                <w:rFonts w:hint="eastAsia" w:ascii="Times New Roman" w:hAnsi="Times New Roman" w:eastAsia="宋体" w:cs="Times New Roman"/>
                <w:sz w:val="24"/>
              </w:rPr>
              <w:t>播放西沙群岛风光的图片，学生欣赏。教师引入：</w:t>
            </w:r>
            <w:r>
              <w:rPr>
                <w:rFonts w:ascii="Times New Roman" w:hAnsi="Times New Roman" w:eastAsia="宋体" w:cs="Times New Roman"/>
                <w:sz w:val="24"/>
              </w:rPr>
              <w:t>多么迷人的画面，美丽的小岛，迷人的风光，海水在阳光的照射下，波光粼粼，</w:t>
            </w:r>
            <w:r>
              <w:rPr>
                <w:rFonts w:hint="eastAsia" w:ascii="Times New Roman" w:hAnsi="Times New Roman" w:eastAsia="宋体" w:cs="Times New Roman"/>
                <w:sz w:val="24"/>
              </w:rPr>
              <w:t>你知道这些优美的景色是哪里的吗？这节课，我们就一起走进这个令人向往的地方——西沙群岛。</w:t>
            </w:r>
          </w:p>
          <w:p w14:paraId="49A3F396">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2.教师板书课题，</w:t>
            </w:r>
            <w:r>
              <w:rPr>
                <w:rFonts w:hint="eastAsia" w:ascii="Times New Roman" w:hAnsi="Times New Roman" w:eastAsia="宋体" w:cs="Times New Roman"/>
                <w:color w:val="FF0000"/>
                <w:sz w:val="24"/>
              </w:rPr>
              <w:t>（板书：富饶的西沙群岛）</w:t>
            </w:r>
            <w:r>
              <w:rPr>
                <w:rFonts w:hint="eastAsia" w:ascii="Times New Roman" w:hAnsi="Times New Roman" w:eastAsia="宋体" w:cs="Times New Roman"/>
                <w:sz w:val="24"/>
              </w:rPr>
              <w:t>学生齐读课题。</w:t>
            </w:r>
          </w:p>
          <w:p w14:paraId="31C4B09D">
            <w:pPr>
              <w:adjustRightInd w:val="0"/>
              <w:snapToGrid w:val="0"/>
              <w:spacing w:line="360" w:lineRule="auto"/>
              <w:ind w:firstLine="480" w:firstLineChars="200"/>
              <w:jc w:val="left"/>
              <w:rPr>
                <w:rFonts w:hint="eastAsia" w:ascii="仿宋" w:hAnsi="仿宋" w:eastAsia="仿宋" w:cs="Times New Roman"/>
                <w:sz w:val="24"/>
              </w:rPr>
            </w:pPr>
            <w:r>
              <w:rPr>
                <w:rFonts w:ascii="仿宋" w:hAnsi="仿宋" w:eastAsia="仿宋" w:cs="Times New Roman"/>
                <w:sz w:val="24"/>
              </w:rPr>
              <w:t>（</w:t>
            </w:r>
            <w:r>
              <w:rPr>
                <w:rFonts w:ascii="仿宋" w:hAnsi="仿宋" w:eastAsia="仿宋" w:cs="Times New Roman"/>
                <w:b/>
                <w:bCs/>
                <w:sz w:val="24"/>
              </w:rPr>
              <w:t>设计</w:t>
            </w:r>
            <w:r>
              <w:rPr>
                <w:rFonts w:hint="eastAsia" w:ascii="仿宋" w:hAnsi="仿宋" w:eastAsia="仿宋" w:cs="Times New Roman"/>
                <w:b/>
                <w:bCs/>
                <w:sz w:val="24"/>
              </w:rPr>
              <w:t>意图</w:t>
            </w:r>
            <w:r>
              <w:rPr>
                <w:rFonts w:ascii="仿宋" w:hAnsi="仿宋" w:eastAsia="仿宋" w:cs="Times New Roman"/>
                <w:sz w:val="24"/>
              </w:rPr>
              <w:t>：教师通过</w:t>
            </w:r>
            <w:r>
              <w:rPr>
                <w:rFonts w:hint="eastAsia" w:ascii="仿宋" w:hAnsi="仿宋" w:eastAsia="仿宋" w:cs="Times New Roman"/>
                <w:sz w:val="24"/>
              </w:rPr>
              <w:t>播放</w:t>
            </w:r>
            <w:r>
              <w:rPr>
                <w:rFonts w:ascii="仿宋" w:hAnsi="仿宋" w:eastAsia="仿宋" w:cs="Times New Roman"/>
                <w:sz w:val="24"/>
              </w:rPr>
              <w:t>一幅幅</w:t>
            </w:r>
            <w:r>
              <w:rPr>
                <w:rFonts w:hint="eastAsia" w:ascii="仿宋" w:hAnsi="仿宋" w:eastAsia="仿宋" w:cs="Times New Roman"/>
                <w:sz w:val="24"/>
              </w:rPr>
              <w:t>西沙群岛的</w:t>
            </w:r>
            <w:r>
              <w:rPr>
                <w:rFonts w:ascii="仿宋" w:hAnsi="仿宋" w:eastAsia="仿宋" w:cs="Times New Roman"/>
                <w:sz w:val="24"/>
              </w:rPr>
              <w:t>风光图，给学生带来视觉的冲击</w:t>
            </w:r>
            <w:r>
              <w:rPr>
                <w:rFonts w:hint="eastAsia" w:ascii="仿宋" w:hAnsi="仿宋" w:eastAsia="仿宋" w:cs="Times New Roman"/>
                <w:sz w:val="24"/>
              </w:rPr>
              <w:t>，有效地激起了学生学习的兴趣。</w:t>
            </w:r>
            <w:r>
              <w:rPr>
                <w:rFonts w:ascii="仿宋" w:hAnsi="仿宋" w:eastAsia="仿宋" w:cs="Times New Roman"/>
                <w:sz w:val="24"/>
              </w:rPr>
              <w:t>学生在教师创设的情境下，仿佛来到了海边，这时在学生头脑中可能会产生种种遐想，</w:t>
            </w:r>
            <w:r>
              <w:rPr>
                <w:rFonts w:hint="eastAsia" w:ascii="仿宋" w:hAnsi="仿宋" w:eastAsia="仿宋" w:cs="Times New Roman"/>
                <w:sz w:val="24"/>
              </w:rPr>
              <w:t>老师顺势引入课文</w:t>
            </w:r>
            <w:r>
              <w:rPr>
                <w:rFonts w:ascii="仿宋" w:hAnsi="仿宋" w:eastAsia="仿宋" w:cs="Times New Roman"/>
                <w:sz w:val="24"/>
              </w:rPr>
              <w:t>。）</w:t>
            </w:r>
          </w:p>
          <w:p w14:paraId="61B838D2">
            <w:pPr>
              <w:snapToGrid w:val="0"/>
              <w:spacing w:line="360" w:lineRule="auto"/>
              <w:ind w:firstLine="472" w:firstLineChars="196"/>
              <w:jc w:val="left"/>
              <w:rPr>
                <w:rFonts w:ascii="Times New Roman" w:hAnsi="Times New Roman" w:eastAsia="宋体" w:cs="Times New Roman"/>
                <w:b/>
                <w:bCs/>
                <w:color w:val="FF00FF"/>
                <w:sz w:val="24"/>
              </w:rPr>
            </w:pPr>
            <w:r>
              <w:rPr>
                <w:rFonts w:ascii="Times New Roman" w:hAnsi="Times New Roman" w:eastAsia="宋体" w:cs="Times New Roman"/>
                <w:b/>
                <w:color w:val="000000" w:themeColor="text1"/>
                <w:sz w:val="24"/>
                <w14:textFill>
                  <w14:solidFill>
                    <w14:schemeClr w14:val="tx1"/>
                  </w14:solidFill>
                </w14:textFill>
              </w:rPr>
              <w:t>二</w:t>
            </w:r>
            <w:r>
              <w:rPr>
                <w:rFonts w:ascii="Times New Roman" w:hAnsi="Times New Roman" w:eastAsia="宋体" w:cs="Times New Roman"/>
                <w:b/>
                <w:bCs/>
                <w:color w:val="000000" w:themeColor="text1"/>
                <w:sz w:val="24"/>
                <w14:textFill>
                  <w14:solidFill>
                    <w14:schemeClr w14:val="tx1"/>
                  </w14:solidFill>
                </w14:textFill>
              </w:rPr>
              <w:t>、初读课文，解决字词</w:t>
            </w:r>
            <w:r>
              <w:rPr>
                <w:rFonts w:hint="eastAsia" w:ascii="Times New Roman" w:hAnsi="Times New Roman" w:eastAsia="宋体" w:cs="Times New Roman"/>
                <w:b/>
                <w:bCs/>
                <w:color w:val="000000" w:themeColor="text1"/>
                <w:sz w:val="24"/>
                <w14:textFill>
                  <w14:solidFill>
                    <w14:schemeClr w14:val="tx1"/>
                  </w14:solidFill>
                </w14:textFill>
              </w:rPr>
              <w:t>，整体感知</w:t>
            </w:r>
          </w:p>
          <w:p w14:paraId="7368BC8F">
            <w:pPr>
              <w:adjustRightInd w:val="0"/>
              <w:snapToGrid w:val="0"/>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color w:val="0000FF"/>
                <w:sz w:val="24"/>
              </w:rPr>
              <w:t>（出示课件4）</w:t>
            </w:r>
            <w:r>
              <w:rPr>
                <w:rFonts w:hint="eastAsia" w:ascii="Times New Roman" w:hAnsi="Times New Roman" w:eastAsia="宋体" w:cs="Times New Roman"/>
                <w:sz w:val="24"/>
              </w:rPr>
              <w:t>教师提出学习要求：大声朗读课文，读准生字，读通句子。想一想：课文介绍了西沙群岛的哪些风景和物产？</w:t>
            </w:r>
          </w:p>
          <w:p w14:paraId="1416A5D9">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2.学习生字词。</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5</w:t>
            </w:r>
            <w:r>
              <w:rPr>
                <w:rFonts w:ascii="Times New Roman" w:hAnsi="Times New Roman" w:eastAsia="宋体" w:cs="Times New Roman"/>
                <w:color w:val="0000FF"/>
                <w:sz w:val="24"/>
              </w:rPr>
              <w:t>）</w:t>
            </w:r>
          </w:p>
          <w:p w14:paraId="43E53EE3">
            <w:pPr>
              <w:snapToGrid w:val="0"/>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（1）指名学生朗读词语，评价读得是否正确。</w:t>
            </w:r>
          </w:p>
          <w:p w14:paraId="4CAA6820">
            <w:pPr>
              <w:snapToGrid w:val="0"/>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（2）引导学生采用多种方式识记、理解生字。</w:t>
            </w:r>
          </w:p>
          <w:p w14:paraId="40696F6A">
            <w:pPr>
              <w:snapToGrid w:val="0"/>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比如，</w:t>
            </w:r>
            <w:r>
              <w:rPr>
                <w:rFonts w:ascii="Times New Roman" w:hAnsi="Times New Roman" w:eastAsia="宋体" w:cs="Times New Roman"/>
                <w:sz w:val="24"/>
              </w:rPr>
              <w:t>“</w:t>
            </w:r>
            <w:r>
              <w:rPr>
                <w:rFonts w:hint="eastAsia" w:ascii="Times New Roman" w:hAnsi="Times New Roman" w:eastAsia="宋体" w:cs="Times New Roman"/>
                <w:sz w:val="24"/>
              </w:rPr>
              <w:t>岩</w:t>
            </w:r>
            <w:r>
              <w:rPr>
                <w:rFonts w:ascii="Times New Roman" w:hAnsi="Times New Roman" w:eastAsia="宋体" w:cs="Times New Roman"/>
                <w:sz w:val="24"/>
              </w:rPr>
              <w:t>”</w:t>
            </w:r>
            <w:r>
              <w:rPr>
                <w:rFonts w:hint="eastAsia" w:ascii="Times New Roman" w:hAnsi="Times New Roman" w:eastAsia="宋体" w:cs="Times New Roman"/>
                <w:sz w:val="24"/>
              </w:rPr>
              <w:t>可以借助“岩石”的图片认一认读一读，理解字义；“瑰”可结合字理进行识记，“瑰”中的“王”表示“玉”，“瑰”有“珍奇”的意思。</w:t>
            </w:r>
          </w:p>
          <w:p w14:paraId="27E3FC8B">
            <w:pPr>
              <w:snapToGrid w:val="0"/>
              <w:spacing w:line="360" w:lineRule="auto"/>
              <w:ind w:firstLine="424" w:firstLineChars="177"/>
              <w:contextualSpacing/>
              <w:jc w:val="left"/>
              <w:rPr>
                <w:rFonts w:ascii="Times New Roman" w:hAnsi="Times New Roman" w:eastAsia="宋体" w:cs="Times New Roman"/>
                <w:color w:val="0000FF"/>
                <w:sz w:val="24"/>
              </w:rPr>
            </w:pPr>
            <w:r>
              <w:rPr>
                <w:rFonts w:ascii="Times New Roman" w:hAnsi="Times New Roman" w:eastAsia="宋体" w:cs="Times New Roman"/>
                <w:sz w:val="24"/>
              </w:rPr>
              <w:t>（3）</w:t>
            </w:r>
            <w:r>
              <w:rPr>
                <w:rFonts w:hint="eastAsia" w:ascii="Times New Roman" w:hAnsi="Times New Roman" w:eastAsia="宋体" w:cs="Times New Roman"/>
                <w:sz w:val="24"/>
              </w:rPr>
              <w:t>读准多音字“参”。</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6</w:t>
            </w:r>
            <w:r>
              <w:rPr>
                <w:rFonts w:ascii="Times New Roman" w:hAnsi="Times New Roman" w:eastAsia="宋体" w:cs="Times New Roman"/>
                <w:color w:val="0000FF"/>
                <w:sz w:val="24"/>
              </w:rPr>
              <w:t>）</w:t>
            </w:r>
          </w:p>
          <w:p w14:paraId="705C1B76">
            <w:pPr>
              <w:snapToGrid w:val="0"/>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让学生在词语中分辨读音：“参”字在“海参”“人参”中读</w:t>
            </w:r>
            <w:r>
              <w:rPr>
                <w:rFonts w:ascii="汉语拼音" w:hAnsi="汉语拼音" w:eastAsia="宋体" w:cs="汉语拼音"/>
                <w:sz w:val="24"/>
              </w:rPr>
              <w:t>shēn</w:t>
            </w:r>
            <w:r>
              <w:rPr>
                <w:rFonts w:hint="eastAsia" w:ascii="Times New Roman" w:hAnsi="Times New Roman" w:eastAsia="宋体" w:cs="Times New Roman"/>
                <w:sz w:val="24"/>
              </w:rPr>
              <w:t>，在“参差不齐”中读</w:t>
            </w:r>
            <w:r>
              <w:rPr>
                <w:rFonts w:hint="eastAsia" w:ascii="汉语拼音" w:hAnsi="汉语拼音" w:eastAsia="宋体" w:cs="汉语拼音"/>
                <w:sz w:val="24"/>
              </w:rPr>
              <w:t>c</w:t>
            </w:r>
            <w:r>
              <w:rPr>
                <w:rFonts w:ascii="汉语拼音" w:hAnsi="汉语拼音" w:eastAsia="宋体" w:cs="汉语拼音"/>
                <w:sz w:val="24"/>
              </w:rPr>
              <w:t>ēn</w:t>
            </w:r>
            <w:r>
              <w:rPr>
                <w:rFonts w:hint="eastAsia" w:ascii="Times New Roman" w:hAnsi="Times New Roman" w:eastAsia="宋体" w:cs="Times New Roman"/>
                <w:sz w:val="24"/>
              </w:rPr>
              <w:t>，在“参军”“参观”中读</w:t>
            </w:r>
            <w:r>
              <w:rPr>
                <w:rFonts w:ascii="汉语拼音" w:hAnsi="汉语拼音" w:eastAsia="宋体" w:cs="汉语拼音"/>
                <w:sz w:val="24"/>
              </w:rPr>
              <w:t>cān</w:t>
            </w:r>
            <w:r>
              <w:rPr>
                <w:rFonts w:hint="eastAsia" w:ascii="Times New Roman" w:hAnsi="Times New Roman" w:eastAsia="宋体" w:cs="Times New Roman"/>
                <w:sz w:val="24"/>
              </w:rPr>
              <w:t>。</w:t>
            </w:r>
          </w:p>
          <w:p w14:paraId="18967C33">
            <w:pPr>
              <w:snapToGrid w:val="0"/>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（4）进行识字游戏，检验学生对字词的掌握情况。</w:t>
            </w:r>
            <w:r>
              <w:rPr>
                <w:rFonts w:ascii="Times New Roman" w:hAnsi="Times New Roman" w:eastAsia="宋体" w:cs="Times New Roman"/>
                <w:color w:val="0000FF"/>
                <w:sz w:val="24"/>
              </w:rPr>
              <w:t>（出示课件7）</w:t>
            </w:r>
          </w:p>
          <w:p w14:paraId="60276D98">
            <w:pPr>
              <w:snapToGrid w:val="0"/>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3.初步把握课文内容。</w:t>
            </w:r>
            <w:r>
              <w:rPr>
                <w:rFonts w:ascii="Times New Roman" w:hAnsi="Times New Roman" w:eastAsia="宋体" w:cs="Times New Roman"/>
                <w:color w:val="0000FF"/>
                <w:sz w:val="24"/>
              </w:rPr>
              <w:t>（出示课件8）</w:t>
            </w:r>
          </w:p>
          <w:p w14:paraId="63A43B7B">
            <w:pPr>
              <w:snapToGrid w:val="0"/>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请</w:t>
            </w:r>
            <w:r>
              <w:rPr>
                <w:rFonts w:ascii="Times New Roman" w:hAnsi="Times New Roman" w:eastAsia="宋体" w:cs="Times New Roman"/>
                <w:sz w:val="24"/>
              </w:rPr>
              <w:t>学生交流讨论</w:t>
            </w:r>
            <w:r>
              <w:rPr>
                <w:rFonts w:hint="eastAsia" w:ascii="Times New Roman" w:hAnsi="Times New Roman" w:eastAsia="宋体" w:cs="Times New Roman"/>
                <w:sz w:val="24"/>
              </w:rPr>
              <w:t>：课文介绍了西沙群岛的哪些风景和物产？</w:t>
            </w:r>
            <w:r>
              <w:rPr>
                <w:rFonts w:ascii="Times New Roman" w:hAnsi="Times New Roman" w:eastAsia="宋体" w:cs="Times New Roman"/>
                <w:sz w:val="24"/>
              </w:rPr>
              <w:t xml:space="preserve"> </w:t>
            </w:r>
          </w:p>
          <w:p w14:paraId="2E8AC0AA">
            <w:pPr>
              <w:snapToGrid w:val="0"/>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（2）</w:t>
            </w:r>
            <w:r>
              <w:rPr>
                <w:rFonts w:hint="eastAsia" w:ascii="Times New Roman" w:hAnsi="Times New Roman" w:eastAsia="宋体" w:cs="Times New Roman"/>
                <w:sz w:val="24"/>
              </w:rPr>
              <w:t>学生交流后，</w:t>
            </w:r>
            <w:r>
              <w:rPr>
                <w:rFonts w:ascii="Times New Roman" w:hAnsi="Times New Roman" w:eastAsia="宋体" w:cs="Times New Roman"/>
                <w:sz w:val="24"/>
              </w:rPr>
              <w:t>教师引导</w:t>
            </w:r>
            <w:r>
              <w:rPr>
                <w:rFonts w:hint="eastAsia" w:ascii="Times New Roman" w:hAnsi="Times New Roman" w:eastAsia="宋体" w:cs="Times New Roman"/>
                <w:sz w:val="24"/>
              </w:rPr>
              <w:t>进行梳理，明确课文介绍了西沙群岛的“海水”“海底生物”“海岛上的鸟”。</w:t>
            </w:r>
          </w:p>
          <w:p w14:paraId="1C0E1194">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w:t>
            </w:r>
            <w:r>
              <w:rPr>
                <w:rFonts w:hint="eastAsia" w:ascii="Times New Roman" w:hAnsi="Times New Roman" w:eastAsia="宋体" w:cs="Times New Roman"/>
                <w:sz w:val="24"/>
              </w:rPr>
              <w:t>3</w:t>
            </w:r>
            <w:r>
              <w:rPr>
                <w:rFonts w:ascii="Times New Roman" w:hAnsi="Times New Roman" w:eastAsia="宋体" w:cs="Times New Roman"/>
                <w:sz w:val="24"/>
              </w:rPr>
              <w:t>）</w:t>
            </w:r>
            <w:r>
              <w:rPr>
                <w:rFonts w:hint="eastAsia" w:ascii="Times New Roman" w:hAnsi="Times New Roman" w:eastAsia="宋体" w:cs="Times New Roman"/>
                <w:sz w:val="24"/>
              </w:rPr>
              <w:t>教师追问：西沙群岛给你留下了怎样的印象？请你用课文中的一句话来说说。</w:t>
            </w:r>
          </w:p>
          <w:p w14:paraId="62C509BE">
            <w:pPr>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预设：那里风景优美，物产丰富，是个可爱的地方。</w:t>
            </w:r>
          </w:p>
          <w:p w14:paraId="3C13B9F5">
            <w:pPr>
              <w:adjustRightInd w:val="0"/>
              <w:spacing w:line="360" w:lineRule="auto"/>
              <w:ind w:firstLine="480" w:firstLineChars="200"/>
              <w:contextualSpacing/>
              <w:rPr>
                <w:rFonts w:ascii="Times New Roman" w:hAnsi="Times New Roman" w:eastAsia="宋体" w:cs="Times New Roman"/>
                <w:color w:val="FF0000"/>
                <w:sz w:val="24"/>
              </w:rPr>
            </w:pPr>
            <w:r>
              <w:rPr>
                <w:rFonts w:hint="eastAsia" w:ascii="Times New Roman" w:hAnsi="Times New Roman" w:eastAsia="宋体" w:cs="Times New Roman"/>
                <w:color w:val="FF0000"/>
                <w:sz w:val="24"/>
              </w:rPr>
              <w:t>（板书：总述——风景优美、物产丰富</w:t>
            </w:r>
          </w:p>
          <w:p w14:paraId="5BD1B01D">
            <w:pPr>
              <w:adjustRightInd w:val="0"/>
              <w:snapToGrid w:val="0"/>
              <w:spacing w:line="360" w:lineRule="auto"/>
              <w:ind w:firstLine="696" w:firstLineChars="290"/>
              <w:rPr>
                <w:rFonts w:ascii="Times New Roman" w:hAnsi="Times New Roman" w:eastAsia="宋体" w:cs="Times New Roman"/>
                <w:color w:val="FF0000"/>
                <w:sz w:val="24"/>
              </w:rPr>
            </w:pPr>
            <w:r>
              <w:rPr>
                <w:rFonts w:hint="eastAsia" w:ascii="Times New Roman" w:hAnsi="Times New Roman" w:eastAsia="宋体" w:cs="Times New Roman"/>
                <w:color w:val="FF0000"/>
                <w:sz w:val="24"/>
              </w:rPr>
              <w:t>分述——美丽的海水 海底多样的生物 海岛上众多的海鸟）</w:t>
            </w:r>
          </w:p>
          <w:p w14:paraId="165E26A6">
            <w:pPr>
              <w:snapToGrid w:val="0"/>
              <w:spacing w:line="360" w:lineRule="auto"/>
              <w:ind w:firstLine="480" w:firstLineChars="200"/>
              <w:jc w:val="left"/>
              <w:rPr>
                <w:rFonts w:ascii="Times New Roman" w:hAnsi="Times New Roman" w:eastAsia="宋体" w:cs="Times New Roman"/>
                <w:color w:val="FF0000"/>
                <w:sz w:val="24"/>
              </w:rPr>
            </w:pPr>
            <w:r>
              <w:rPr>
                <w:rFonts w:ascii="仿宋" w:hAnsi="仿宋" w:eastAsia="仿宋" w:cs="Times New Roman"/>
                <w:bCs/>
                <w:sz w:val="24"/>
              </w:rPr>
              <w:t>（</w:t>
            </w:r>
            <w:r>
              <w:rPr>
                <w:rFonts w:ascii="仿宋" w:hAnsi="仿宋" w:eastAsia="仿宋" w:cs="Times New Roman"/>
                <w:b/>
                <w:bCs/>
                <w:sz w:val="24"/>
              </w:rPr>
              <w:t>设计意图</w:t>
            </w:r>
            <w:r>
              <w:rPr>
                <w:rFonts w:ascii="仿宋" w:hAnsi="仿宋" w:eastAsia="仿宋" w:cs="Times New Roman"/>
                <w:bCs/>
                <w:sz w:val="24"/>
              </w:rPr>
              <w:t>：</w:t>
            </w:r>
            <w:r>
              <w:rPr>
                <w:rFonts w:ascii="仿宋" w:hAnsi="仿宋" w:eastAsia="仿宋" w:cs="Times New Roman"/>
                <w:sz w:val="24"/>
              </w:rPr>
              <w:t>从整体入手，把握文意，注重学生的情感体验。学生通过整体感悟文章内容，边读边想，实现学生与文本的对话。）</w:t>
            </w:r>
          </w:p>
          <w:p w14:paraId="34FD672D">
            <w:pPr>
              <w:snapToGrid w:val="0"/>
              <w:spacing w:line="360" w:lineRule="auto"/>
              <w:ind w:firstLine="472" w:firstLineChars="196"/>
              <w:jc w:val="left"/>
              <w:rPr>
                <w:rFonts w:ascii="Times New Roman" w:hAnsi="Times New Roman" w:eastAsia="宋体" w:cs="Times New Roman"/>
                <w:b/>
                <w:bCs/>
                <w:color w:val="FF00FF"/>
                <w:sz w:val="24"/>
              </w:rPr>
            </w:pPr>
            <w:r>
              <w:rPr>
                <w:rFonts w:hint="eastAsia" w:ascii="Times New Roman" w:hAnsi="Times New Roman" w:eastAsia="宋体" w:cs="Times New Roman"/>
                <w:b/>
                <w:color w:val="000000" w:themeColor="text1"/>
                <w:sz w:val="24"/>
                <w14:textFill>
                  <w14:solidFill>
                    <w14:schemeClr w14:val="tx1"/>
                  </w14:solidFill>
                </w14:textFill>
              </w:rPr>
              <w:t>三</w:t>
            </w:r>
            <w:r>
              <w:rPr>
                <w:rFonts w:ascii="Times New Roman" w:hAnsi="Times New Roman" w:eastAsia="宋体" w:cs="Times New Roman"/>
                <w:b/>
                <w:bCs/>
                <w:color w:val="000000" w:themeColor="text1"/>
                <w:sz w:val="24"/>
                <w14:textFill>
                  <w14:solidFill>
                    <w14:schemeClr w14:val="tx1"/>
                  </w14:solidFill>
                </w14:textFill>
              </w:rPr>
              <w:t>、</w:t>
            </w:r>
            <w:r>
              <w:rPr>
                <w:rFonts w:hint="eastAsia" w:ascii="Times New Roman" w:hAnsi="Times New Roman" w:eastAsia="宋体" w:cs="Times New Roman"/>
                <w:b/>
                <w:bCs/>
                <w:color w:val="000000" w:themeColor="text1"/>
                <w:sz w:val="24"/>
                <w14:textFill>
                  <w14:solidFill>
                    <w14:schemeClr w14:val="tx1"/>
                  </w14:solidFill>
                </w14:textFill>
              </w:rPr>
              <w:t>学习第2自然段，感受海水的美丽</w:t>
            </w:r>
          </w:p>
          <w:p w14:paraId="786BFE03">
            <w:pPr>
              <w:adjustRightInd w:val="0"/>
              <w:snapToGrid w:val="0"/>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w:t>
            </w:r>
            <w:r>
              <w:rPr>
                <w:rFonts w:hint="eastAsia" w:ascii="Times New Roman" w:hAnsi="Times New Roman" w:eastAsia="宋体" w:cs="Times New Roman"/>
                <w:color w:val="0000FF"/>
                <w:sz w:val="24"/>
              </w:rPr>
              <w:t>（出示课件9）</w:t>
            </w:r>
            <w:r>
              <w:rPr>
                <w:rFonts w:hint="eastAsia" w:ascii="Times New Roman" w:hAnsi="Times New Roman" w:eastAsia="宋体" w:cs="Times New Roman"/>
                <w:sz w:val="24"/>
              </w:rPr>
              <w:t>请学生大声读课文第2自然段，想一想：西沙群岛的海水给你留下了怎样的印象？</w:t>
            </w:r>
          </w:p>
          <w:p w14:paraId="61FCC308">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2.学生交流反馈，教师相机指导。</w:t>
            </w:r>
            <w:r>
              <w:rPr>
                <w:rFonts w:hint="eastAsia" w:ascii="Times New Roman" w:hAnsi="Times New Roman" w:eastAsia="宋体" w:cs="Times New Roman"/>
                <w:color w:val="0000FF"/>
                <w:sz w:val="24"/>
              </w:rPr>
              <w:t>（出示课件10）</w:t>
            </w:r>
          </w:p>
          <w:p w14:paraId="38D2F32E">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（1）引导学生关注描写海水特点的词语：五光十色、瑰丽无比。</w:t>
            </w:r>
          </w:p>
          <w:p w14:paraId="0FC80D6C">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（2）引导学生圈出表示海水颜色的词语，体会海水的色彩繁多、明亮。</w:t>
            </w:r>
          </w:p>
          <w:p w14:paraId="08B79652">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（3）提问：这么美丽的海水是怎样形成的？</w:t>
            </w:r>
          </w:p>
          <w:p w14:paraId="060E701B">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①指名学生交流。在学生充分交流的基础上，教师在黑板上画出海里的山崖峡谷的简笔画，帮助学生理解海底山崖、峡谷和海水深、浅之间的关系。</w:t>
            </w:r>
          </w:p>
          <w:p w14:paraId="72EF64A4">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②</w:t>
            </w:r>
            <w:r>
              <w:rPr>
                <w:rFonts w:hint="eastAsia" w:ascii="Times New Roman" w:hAnsi="Times New Roman" w:eastAsia="宋体" w:cs="Times New Roman"/>
                <w:color w:val="0000FF"/>
                <w:sz w:val="24"/>
              </w:rPr>
              <w:t>（出示课件11）</w:t>
            </w:r>
            <w:r>
              <w:rPr>
                <w:rFonts w:hint="eastAsia" w:ascii="Times New Roman" w:hAnsi="Times New Roman" w:eastAsia="宋体" w:cs="Times New Roman"/>
                <w:sz w:val="24"/>
              </w:rPr>
              <w:t>引导学生用“因为……所以……”的句式说说美丽的海水形成的原因。</w:t>
            </w:r>
          </w:p>
          <w:p w14:paraId="64F4E78E">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 xml:space="preserve">预设：因为海底高低不平，有山崖，有峡谷，海水有深有浅，所以从海面看，色彩就不同了。          </w:t>
            </w:r>
          </w:p>
          <w:p w14:paraId="226415B8">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3.齐读第2自然段，再次感受海水的美。</w:t>
            </w:r>
          </w:p>
          <w:p w14:paraId="74A1F33B">
            <w:pPr>
              <w:snapToGrid w:val="0"/>
              <w:spacing w:line="360" w:lineRule="auto"/>
              <w:ind w:firstLine="480" w:firstLineChars="200"/>
              <w:rPr>
                <w:rFonts w:hint="eastAsia" w:ascii="仿宋" w:hAnsi="仿宋" w:eastAsia="仿宋" w:cs="Times New Roman"/>
                <w:color w:val="1D41D5"/>
                <w:sz w:val="24"/>
              </w:rPr>
            </w:pPr>
            <w:r>
              <w:rPr>
                <w:rFonts w:ascii="仿宋" w:hAnsi="仿宋" w:eastAsia="仿宋" w:cs="Times New Roman"/>
                <w:bCs/>
                <w:sz w:val="24"/>
              </w:rPr>
              <w:t>（</w:t>
            </w:r>
            <w:r>
              <w:rPr>
                <w:rFonts w:ascii="仿宋" w:hAnsi="仿宋" w:eastAsia="仿宋" w:cs="Times New Roman"/>
                <w:b/>
                <w:bCs/>
                <w:sz w:val="24"/>
              </w:rPr>
              <w:t>设计意图</w:t>
            </w:r>
            <w:r>
              <w:rPr>
                <w:rFonts w:ascii="仿宋" w:hAnsi="仿宋" w:eastAsia="仿宋" w:cs="Times New Roman"/>
                <w:bCs/>
                <w:sz w:val="24"/>
              </w:rPr>
              <w:t>：</w:t>
            </w:r>
            <w:r>
              <w:rPr>
                <w:rFonts w:ascii="仿宋" w:hAnsi="仿宋" w:eastAsia="仿宋" w:cs="Times New Roman"/>
                <w:sz w:val="24"/>
              </w:rPr>
              <w:t>本环节巧妙地设计问题，抓住关键词句引导学生理解课文，启发学生的思维，培养学生从文中找信息的能力。）</w:t>
            </w:r>
          </w:p>
          <w:p w14:paraId="03FD11E7">
            <w:pPr>
              <w:snapToGrid w:val="0"/>
              <w:spacing w:line="360" w:lineRule="auto"/>
              <w:ind w:firstLine="472" w:firstLineChars="196"/>
              <w:jc w:val="left"/>
              <w:rPr>
                <w:rFonts w:ascii="Times New Roman" w:hAnsi="Times New Roman" w:eastAsia="宋体" w:cs="Times New Roman"/>
                <w:b/>
                <w:bCs/>
                <w:color w:val="FF00FF"/>
                <w:sz w:val="24"/>
              </w:rPr>
            </w:pPr>
            <w:r>
              <w:rPr>
                <w:rFonts w:hint="eastAsia" w:ascii="Times New Roman" w:hAnsi="Times New Roman" w:eastAsia="宋体" w:cs="Times New Roman"/>
                <w:b/>
                <w:color w:val="000000" w:themeColor="text1"/>
                <w:sz w:val="24"/>
                <w14:textFill>
                  <w14:solidFill>
                    <w14:schemeClr w14:val="tx1"/>
                  </w14:solidFill>
                </w14:textFill>
              </w:rPr>
              <w:t>四</w:t>
            </w:r>
            <w:r>
              <w:rPr>
                <w:rFonts w:ascii="Times New Roman" w:hAnsi="Times New Roman" w:eastAsia="宋体" w:cs="Times New Roman"/>
                <w:b/>
                <w:bCs/>
                <w:color w:val="000000" w:themeColor="text1"/>
                <w:sz w:val="24"/>
                <w14:textFill>
                  <w14:solidFill>
                    <w14:schemeClr w14:val="tx1"/>
                  </w14:solidFill>
                </w14:textFill>
              </w:rPr>
              <w:t>、</w:t>
            </w:r>
            <w:r>
              <w:rPr>
                <w:rFonts w:hint="eastAsia" w:ascii="Times New Roman" w:hAnsi="Times New Roman" w:eastAsia="宋体" w:cs="Times New Roman"/>
                <w:b/>
                <w:bCs/>
                <w:color w:val="000000" w:themeColor="text1"/>
                <w:sz w:val="24"/>
                <w14:textFill>
                  <w14:solidFill>
                    <w14:schemeClr w14:val="tx1"/>
                  </w14:solidFill>
                </w14:textFill>
              </w:rPr>
              <w:t>学习第3自然段，感受海底生物的特点</w:t>
            </w:r>
          </w:p>
          <w:p w14:paraId="1EA47AF3">
            <w:pPr>
              <w:adjustRightInd w:val="0"/>
              <w:snapToGrid w:val="0"/>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w:t>
            </w:r>
            <w:r>
              <w:rPr>
                <w:rFonts w:hint="eastAsia" w:ascii="Times New Roman" w:hAnsi="Times New Roman" w:eastAsia="宋体" w:cs="Times New Roman"/>
                <w:color w:val="0000FF"/>
                <w:sz w:val="24"/>
              </w:rPr>
              <w:t>（出示课件12）</w:t>
            </w:r>
            <w:r>
              <w:rPr>
                <w:rFonts w:hint="eastAsia" w:ascii="Times New Roman" w:hAnsi="Times New Roman" w:eastAsia="宋体" w:cs="Times New Roman"/>
                <w:sz w:val="24"/>
              </w:rPr>
              <w:t>请学生自由读第3自然段，边读边思考：海底的生物给你留下了怎样的印象？你是从哪些词句中感受到的？</w:t>
            </w:r>
          </w:p>
          <w:p w14:paraId="270D8050">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2.学生交流反馈，教师相机指导。</w:t>
            </w:r>
            <w:r>
              <w:rPr>
                <w:rFonts w:hint="eastAsia" w:ascii="Times New Roman" w:hAnsi="Times New Roman" w:eastAsia="宋体" w:cs="Times New Roman"/>
                <w:color w:val="0000FF"/>
                <w:sz w:val="24"/>
              </w:rPr>
              <w:t>（出示课件13）</w:t>
            </w:r>
          </w:p>
          <w:p w14:paraId="4C005434">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（1）“珊瑚”一句，引导学生圈画出描写“珊瑚”的词句，引导学生联系生活想象“绽开的花朵”“分枝的鹿角”，再结合图片直观感受珊瑚的美丽可爱。</w:t>
            </w:r>
          </w:p>
          <w:p w14:paraId="43AB323F">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（2）“海参”一句，引导学生围绕“到处都是”“懒洋洋地蠕动”展开学习，模拟“懒洋洋”的动作，或想象“这么多的海参，他们都在干什么”，再结合图片，从而体会海参数量之多和它们行动时的可爱。</w:t>
            </w:r>
          </w:p>
          <w:p w14:paraId="19B36F2F">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（3）“大龙虾”一句，让学生通过“划过来，划过去”感受它的威武，体会语言的生动。</w:t>
            </w:r>
          </w:p>
          <w:p w14:paraId="13BD1ED1">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（4）引导学生关注“各种各样”“到处都是”，提问：这两个词语说明了什么？你有什么发现？</w:t>
            </w:r>
          </w:p>
          <w:p w14:paraId="5953E901">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预设：说明了海底生物数量多的特点。我发现照应第1自然段中的“物产丰富”。</w:t>
            </w:r>
          </w:p>
          <w:p w14:paraId="031EA43B">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3.说话练习。</w:t>
            </w:r>
            <w:r>
              <w:rPr>
                <w:rFonts w:hint="eastAsia" w:ascii="Times New Roman" w:hAnsi="Times New Roman" w:eastAsia="宋体" w:cs="Times New Roman"/>
                <w:color w:val="0000FF"/>
                <w:sz w:val="24"/>
              </w:rPr>
              <w:t>（出示课件14）</w:t>
            </w:r>
          </w:p>
          <w:p w14:paraId="498F2F3E">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引发思考：珊瑚还像什么？用“有的像……有的像……”的句式说句子。</w:t>
            </w:r>
          </w:p>
          <w:p w14:paraId="15144621">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指名学生交流，教师引导学生围绕外形、动作等方面来说。</w:t>
            </w:r>
          </w:p>
          <w:p w14:paraId="45D319FC">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预设：珊瑚有的像一团绒球，有的像一朵硕大的莲花静静地开在海底，还有的像一串串珍珠。</w:t>
            </w:r>
          </w:p>
          <w:p w14:paraId="4E98A2A7">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4.想一想，第3自然段是从哪几个方面来介绍珊瑚、海参和大龙虾的。完成表格，感受海底生物的特点。</w:t>
            </w:r>
          </w:p>
          <w:tbl>
            <w:tblPr>
              <w:tblStyle w:val="7"/>
              <w:tblW w:w="6471" w:type="dxa"/>
              <w:tblInd w:w="4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694"/>
              <w:gridCol w:w="1818"/>
              <w:gridCol w:w="1817"/>
            </w:tblGrid>
            <w:tr w14:paraId="4220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42" w:type="dxa"/>
                </w:tcPr>
                <w:p w14:paraId="50A4ACCB">
                  <w:pPr>
                    <w:widowControl/>
                    <w:spacing w:line="480" w:lineRule="auto"/>
                    <w:jc w:val="left"/>
                    <w:rPr>
                      <w:rFonts w:ascii="Arial" w:hAnsi="Arial" w:eastAsia="宋体" w:cs="Arial"/>
                      <w:kern w:val="0"/>
                      <w:sz w:val="24"/>
                    </w:rPr>
                  </w:pPr>
                </w:p>
              </w:tc>
              <w:tc>
                <w:tcPr>
                  <w:tcW w:w="1694" w:type="dxa"/>
                </w:tcPr>
                <w:p w14:paraId="5885D690">
                  <w:pPr>
                    <w:widowControl/>
                    <w:spacing w:line="480" w:lineRule="auto"/>
                    <w:jc w:val="center"/>
                    <w:rPr>
                      <w:rFonts w:ascii="Arial" w:hAnsi="Arial" w:eastAsia="宋体" w:cs="Arial"/>
                      <w:kern w:val="0"/>
                      <w:sz w:val="24"/>
                    </w:rPr>
                  </w:pPr>
                  <w:r>
                    <w:rPr>
                      <w:rFonts w:hint="eastAsia" w:ascii="Times New Roman" w:hAnsi="微软雅黑" w:eastAsia="微软雅黑" w:cs="Arial"/>
                      <w:bCs/>
                      <w:kern w:val="24"/>
                      <w:sz w:val="24"/>
                    </w:rPr>
                    <w:t>珊瑚</w:t>
                  </w:r>
                </w:p>
              </w:tc>
              <w:tc>
                <w:tcPr>
                  <w:tcW w:w="1818" w:type="dxa"/>
                </w:tcPr>
                <w:p w14:paraId="218544F4">
                  <w:pPr>
                    <w:widowControl/>
                    <w:spacing w:line="480" w:lineRule="auto"/>
                    <w:jc w:val="center"/>
                    <w:rPr>
                      <w:rFonts w:ascii="Arial" w:hAnsi="Arial" w:eastAsia="宋体" w:cs="Arial"/>
                      <w:kern w:val="0"/>
                      <w:sz w:val="24"/>
                    </w:rPr>
                  </w:pPr>
                  <w:r>
                    <w:rPr>
                      <w:rFonts w:hint="eastAsia" w:ascii="Times New Roman" w:hAnsi="微软雅黑" w:eastAsia="微软雅黑" w:cs="Arial"/>
                      <w:bCs/>
                      <w:kern w:val="24"/>
                      <w:sz w:val="24"/>
                    </w:rPr>
                    <w:t>海参</w:t>
                  </w:r>
                </w:p>
              </w:tc>
              <w:tc>
                <w:tcPr>
                  <w:tcW w:w="1817" w:type="dxa"/>
                </w:tcPr>
                <w:p w14:paraId="10B31B09">
                  <w:pPr>
                    <w:widowControl/>
                    <w:spacing w:line="480" w:lineRule="auto"/>
                    <w:jc w:val="center"/>
                    <w:rPr>
                      <w:rFonts w:ascii="Arial" w:hAnsi="Arial" w:eastAsia="宋体" w:cs="Arial"/>
                      <w:kern w:val="0"/>
                      <w:sz w:val="24"/>
                    </w:rPr>
                  </w:pPr>
                  <w:r>
                    <w:rPr>
                      <w:rFonts w:hint="eastAsia" w:ascii="Times New Roman" w:hAnsi="微软雅黑" w:eastAsia="微软雅黑" w:cs="Arial"/>
                      <w:bCs/>
                      <w:kern w:val="24"/>
                      <w:sz w:val="24"/>
                    </w:rPr>
                    <w:t>大龙虾</w:t>
                  </w:r>
                </w:p>
              </w:tc>
            </w:tr>
            <w:tr w14:paraId="1241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42" w:type="dxa"/>
                </w:tcPr>
                <w:p w14:paraId="0416437B">
                  <w:pPr>
                    <w:widowControl/>
                    <w:spacing w:line="480" w:lineRule="auto"/>
                    <w:jc w:val="center"/>
                    <w:rPr>
                      <w:rFonts w:ascii="Arial" w:hAnsi="Arial" w:eastAsia="宋体" w:cs="Arial"/>
                      <w:kern w:val="0"/>
                      <w:sz w:val="24"/>
                    </w:rPr>
                  </w:pPr>
                  <w:r>
                    <w:rPr>
                      <w:rFonts w:hint="eastAsia" w:ascii="宋体" w:hAnsi="宋体" w:eastAsia="宋体" w:cs="Arial"/>
                      <w:bCs/>
                      <w:kern w:val="24"/>
                      <w:sz w:val="24"/>
                    </w:rPr>
                    <w:t>数量</w:t>
                  </w:r>
                </w:p>
              </w:tc>
              <w:tc>
                <w:tcPr>
                  <w:tcW w:w="1694" w:type="dxa"/>
                </w:tcPr>
                <w:p w14:paraId="652782AC">
                  <w:pPr>
                    <w:widowControl/>
                    <w:spacing w:line="480" w:lineRule="auto"/>
                    <w:jc w:val="left"/>
                    <w:rPr>
                      <w:rFonts w:ascii="Arial" w:hAnsi="Arial" w:eastAsia="宋体" w:cs="Arial"/>
                      <w:kern w:val="0"/>
                      <w:sz w:val="24"/>
                    </w:rPr>
                  </w:pPr>
                </w:p>
              </w:tc>
              <w:tc>
                <w:tcPr>
                  <w:tcW w:w="1818" w:type="dxa"/>
                </w:tcPr>
                <w:p w14:paraId="37CCFB25">
                  <w:pPr>
                    <w:widowControl/>
                    <w:spacing w:line="480" w:lineRule="auto"/>
                    <w:jc w:val="left"/>
                    <w:rPr>
                      <w:rFonts w:ascii="Arial" w:hAnsi="Arial" w:eastAsia="宋体" w:cs="Arial"/>
                      <w:kern w:val="0"/>
                      <w:sz w:val="24"/>
                    </w:rPr>
                  </w:pPr>
                </w:p>
              </w:tc>
              <w:tc>
                <w:tcPr>
                  <w:tcW w:w="1817" w:type="dxa"/>
                </w:tcPr>
                <w:p w14:paraId="4DCB7B2E">
                  <w:pPr>
                    <w:widowControl/>
                    <w:spacing w:line="480" w:lineRule="auto"/>
                    <w:jc w:val="left"/>
                    <w:rPr>
                      <w:rFonts w:ascii="Arial" w:hAnsi="Arial" w:eastAsia="宋体" w:cs="Arial"/>
                      <w:kern w:val="0"/>
                      <w:sz w:val="24"/>
                    </w:rPr>
                  </w:pPr>
                </w:p>
              </w:tc>
            </w:tr>
            <w:tr w14:paraId="74B5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42" w:type="dxa"/>
                </w:tcPr>
                <w:p w14:paraId="72B89008">
                  <w:pPr>
                    <w:widowControl/>
                    <w:spacing w:line="480" w:lineRule="auto"/>
                    <w:jc w:val="center"/>
                    <w:rPr>
                      <w:rFonts w:ascii="Arial" w:hAnsi="Arial" w:eastAsia="宋体" w:cs="Arial"/>
                      <w:kern w:val="0"/>
                      <w:sz w:val="24"/>
                    </w:rPr>
                  </w:pPr>
                  <w:r>
                    <w:rPr>
                      <w:rFonts w:hint="eastAsia" w:ascii="宋体" w:hAnsi="宋体" w:eastAsia="宋体" w:cs="Arial"/>
                      <w:bCs/>
                      <w:kern w:val="24"/>
                      <w:sz w:val="24"/>
                    </w:rPr>
                    <w:t>外形</w:t>
                  </w:r>
                </w:p>
              </w:tc>
              <w:tc>
                <w:tcPr>
                  <w:tcW w:w="1694" w:type="dxa"/>
                </w:tcPr>
                <w:p w14:paraId="2D7A6D15">
                  <w:pPr>
                    <w:widowControl/>
                    <w:spacing w:line="480" w:lineRule="auto"/>
                    <w:jc w:val="left"/>
                    <w:rPr>
                      <w:rFonts w:ascii="Arial" w:hAnsi="Arial" w:eastAsia="宋体" w:cs="Arial"/>
                      <w:kern w:val="0"/>
                      <w:sz w:val="24"/>
                    </w:rPr>
                  </w:pPr>
                </w:p>
              </w:tc>
              <w:tc>
                <w:tcPr>
                  <w:tcW w:w="1818" w:type="dxa"/>
                </w:tcPr>
                <w:p w14:paraId="4CB780F1">
                  <w:pPr>
                    <w:widowControl/>
                    <w:spacing w:line="480" w:lineRule="auto"/>
                    <w:jc w:val="left"/>
                    <w:rPr>
                      <w:rFonts w:ascii="Arial" w:hAnsi="Arial" w:eastAsia="宋体" w:cs="Arial"/>
                      <w:kern w:val="0"/>
                      <w:sz w:val="24"/>
                    </w:rPr>
                  </w:pPr>
                </w:p>
              </w:tc>
              <w:tc>
                <w:tcPr>
                  <w:tcW w:w="1817" w:type="dxa"/>
                </w:tcPr>
                <w:p w14:paraId="36DA6DE0">
                  <w:pPr>
                    <w:widowControl/>
                    <w:spacing w:line="480" w:lineRule="auto"/>
                    <w:jc w:val="left"/>
                    <w:rPr>
                      <w:rFonts w:ascii="Arial" w:hAnsi="Arial" w:eastAsia="宋体" w:cs="Arial"/>
                      <w:kern w:val="0"/>
                      <w:sz w:val="24"/>
                    </w:rPr>
                  </w:pPr>
                </w:p>
              </w:tc>
            </w:tr>
            <w:tr w14:paraId="366B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42" w:type="dxa"/>
                </w:tcPr>
                <w:p w14:paraId="042E9647">
                  <w:pPr>
                    <w:widowControl/>
                    <w:spacing w:line="480" w:lineRule="auto"/>
                    <w:jc w:val="center"/>
                    <w:rPr>
                      <w:rFonts w:ascii="Arial" w:hAnsi="Arial" w:eastAsia="宋体" w:cs="Arial"/>
                      <w:kern w:val="0"/>
                      <w:sz w:val="24"/>
                    </w:rPr>
                  </w:pPr>
                  <w:r>
                    <w:rPr>
                      <w:rFonts w:hint="eastAsia" w:ascii="宋体" w:hAnsi="宋体" w:eastAsia="宋体" w:cs="Arial"/>
                      <w:bCs/>
                      <w:kern w:val="24"/>
                      <w:sz w:val="24"/>
                    </w:rPr>
                    <w:t>动作</w:t>
                  </w:r>
                </w:p>
              </w:tc>
              <w:tc>
                <w:tcPr>
                  <w:tcW w:w="1694" w:type="dxa"/>
                </w:tcPr>
                <w:p w14:paraId="0A47E6F5">
                  <w:pPr>
                    <w:widowControl/>
                    <w:spacing w:line="480" w:lineRule="auto"/>
                    <w:jc w:val="left"/>
                    <w:rPr>
                      <w:rFonts w:ascii="Arial" w:hAnsi="Arial" w:eastAsia="宋体" w:cs="Arial"/>
                      <w:kern w:val="0"/>
                      <w:sz w:val="24"/>
                    </w:rPr>
                  </w:pPr>
                </w:p>
              </w:tc>
              <w:tc>
                <w:tcPr>
                  <w:tcW w:w="1818" w:type="dxa"/>
                </w:tcPr>
                <w:p w14:paraId="0373EB39">
                  <w:pPr>
                    <w:widowControl/>
                    <w:spacing w:line="480" w:lineRule="auto"/>
                    <w:jc w:val="left"/>
                    <w:rPr>
                      <w:rFonts w:ascii="Arial" w:hAnsi="Arial" w:eastAsia="宋体" w:cs="Arial"/>
                      <w:kern w:val="0"/>
                      <w:sz w:val="24"/>
                    </w:rPr>
                  </w:pPr>
                </w:p>
              </w:tc>
              <w:tc>
                <w:tcPr>
                  <w:tcW w:w="1817" w:type="dxa"/>
                </w:tcPr>
                <w:p w14:paraId="11138F40">
                  <w:pPr>
                    <w:widowControl/>
                    <w:spacing w:line="480" w:lineRule="auto"/>
                    <w:jc w:val="left"/>
                    <w:rPr>
                      <w:rFonts w:ascii="Arial" w:hAnsi="Arial" w:eastAsia="宋体" w:cs="Arial"/>
                      <w:kern w:val="0"/>
                      <w:sz w:val="24"/>
                    </w:rPr>
                  </w:pPr>
                </w:p>
              </w:tc>
            </w:tr>
          </w:tbl>
          <w:p w14:paraId="4B2EBA1D">
            <w:pPr>
              <w:adjustRightInd w:val="0"/>
              <w:snapToGrid w:val="0"/>
              <w:spacing w:before="240"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5.请学生模仿第3自然段的写作方法，从下面选择一幅图写一写。</w:t>
            </w:r>
          </w:p>
          <w:p w14:paraId="5AA6BFCD">
            <w:pPr>
              <w:adjustRightInd w:val="0"/>
              <w:snapToGrid w:val="0"/>
              <w:spacing w:line="360" w:lineRule="auto"/>
              <w:ind w:firstLine="480" w:firstLineChars="200"/>
              <w:jc w:val="center"/>
              <w:rPr>
                <w:rFonts w:ascii="Times New Roman" w:hAnsi="Times New Roman" w:eastAsia="宋体" w:cs="Times New Roman"/>
                <w:sz w:val="24"/>
              </w:rPr>
            </w:pPr>
            <w:r>
              <w:rPr>
                <w:rFonts w:ascii="Times New Roman" w:hAnsi="Times New Roman" w:eastAsia="宋体" w:cs="Times New Roman"/>
                <w:sz w:val="24"/>
              </w:rPr>
              <w:drawing>
                <wp:inline distT="0" distB="0" distL="0" distR="0">
                  <wp:extent cx="4229100" cy="9499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46838" cy="954234"/>
                          </a:xfrm>
                          <a:prstGeom prst="rect">
                            <a:avLst/>
                          </a:prstGeom>
                          <a:noFill/>
                        </pic:spPr>
                      </pic:pic>
                    </a:graphicData>
                  </a:graphic>
                </wp:inline>
              </w:drawing>
            </w:r>
          </w:p>
          <w:p w14:paraId="4A19106F">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预设：我来到了海龟池边，那海龟大的惊人，小的有一个脑袋大，大的像一把太阳伞的样子，我拿来一片菜叶，一只海龟终于禁不住美味的诱惑，慢慢地从远处的礁石边爬了过来，品尝着那菜叶的鲜美。而它身边的一只小海龟，非常活泼机灵，总是能优先抢到食物，独自悠闲地享受着。</w:t>
            </w:r>
          </w:p>
          <w:p w14:paraId="3E9860EB">
            <w:pPr>
              <w:adjustRightInd w:val="0"/>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6.齐读第3自然段，再次体会海底多样的生物给我们留下的印象。</w:t>
            </w:r>
          </w:p>
          <w:p w14:paraId="76CAF51A">
            <w:pPr>
              <w:adjustRightInd w:val="0"/>
              <w:snapToGrid w:val="0"/>
              <w:spacing w:line="360" w:lineRule="auto"/>
              <w:ind w:firstLine="480" w:firstLineChars="200"/>
              <w:jc w:val="left"/>
              <w:rPr>
                <w:rFonts w:ascii="Times New Roman" w:hAnsi="Times New Roman" w:eastAsia="宋体" w:cs="Times New Roman"/>
                <w:b/>
                <w:bCs/>
                <w:sz w:val="24"/>
              </w:rPr>
            </w:pPr>
            <w:r>
              <w:rPr>
                <w:rFonts w:hint="eastAsia" w:ascii="仿宋" w:hAnsi="仿宋" w:eastAsia="仿宋" w:cs="Times New Roman"/>
                <w:sz w:val="24"/>
              </w:rPr>
              <w:t>（</w:t>
            </w:r>
            <w:r>
              <w:rPr>
                <w:rFonts w:hint="eastAsia" w:ascii="仿宋" w:hAnsi="仿宋" w:eastAsia="仿宋" w:cs="Times New Roman"/>
                <w:b/>
                <w:sz w:val="24"/>
              </w:rPr>
              <w:t>设计意图</w:t>
            </w:r>
            <w:r>
              <w:rPr>
                <w:rFonts w:hint="eastAsia" w:ascii="仿宋" w:hAnsi="仿宋" w:eastAsia="仿宋" w:cs="Times New Roman"/>
                <w:sz w:val="24"/>
              </w:rPr>
              <w:t>：读写结合，授人以鱼不如授人以渔。传授方法，以读促写，读写结合，水到渠成。既锻炼学生写作，又加深了对课文内容的理解。）</w:t>
            </w:r>
          </w:p>
          <w:p w14:paraId="6329EF90">
            <w:pPr>
              <w:adjustRightInd w:val="0"/>
              <w:snapToGrid w:val="0"/>
              <w:spacing w:line="360" w:lineRule="auto"/>
              <w:ind w:firstLine="472" w:firstLineChars="196"/>
              <w:jc w:val="left"/>
              <w:rPr>
                <w:rFonts w:ascii="Times New Roman" w:hAnsi="Times New Roman" w:eastAsia="宋体" w:cs="Times New Roman"/>
                <w:b/>
                <w:bCs/>
                <w:sz w:val="24"/>
              </w:rPr>
            </w:pPr>
            <w:r>
              <w:rPr>
                <w:rFonts w:hint="eastAsia" w:ascii="Times New Roman" w:hAnsi="Times New Roman" w:eastAsia="宋体" w:cs="Times New Roman"/>
                <w:b/>
                <w:bCs/>
                <w:sz w:val="24"/>
              </w:rPr>
              <w:t>五</w:t>
            </w:r>
            <w:r>
              <w:rPr>
                <w:rFonts w:ascii="Times New Roman" w:hAnsi="Times New Roman" w:eastAsia="宋体" w:cs="Times New Roman"/>
                <w:b/>
                <w:bCs/>
                <w:sz w:val="24"/>
              </w:rPr>
              <w:t>、书写指导</w:t>
            </w:r>
            <w:r>
              <w:rPr>
                <w:rFonts w:hint="eastAsia" w:ascii="Times New Roman" w:hAnsi="Times New Roman" w:eastAsia="宋体" w:cs="Times New Roman"/>
                <w:b/>
                <w:bCs/>
                <w:sz w:val="24"/>
              </w:rPr>
              <w:t>，课堂小结</w:t>
            </w:r>
          </w:p>
          <w:p w14:paraId="5AD850BC">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1.指导书写本课生字。</w:t>
            </w:r>
          </w:p>
          <w:p w14:paraId="379E2BF1">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（1）</w:t>
            </w:r>
            <w:r>
              <w:rPr>
                <w:rFonts w:ascii="Times New Roman" w:hAnsi="Times New Roman" w:eastAsia="宋体" w:cs="Times New Roman"/>
                <w:color w:val="0000FF"/>
                <w:sz w:val="24"/>
              </w:rPr>
              <w:t>（出示课件1</w:t>
            </w:r>
            <w:r>
              <w:rPr>
                <w:rFonts w:hint="eastAsia" w:ascii="Times New Roman" w:hAnsi="Times New Roman" w:eastAsia="宋体" w:cs="Times New Roman"/>
                <w:color w:val="0000FF"/>
                <w:sz w:val="24"/>
              </w:rPr>
              <w:t>7</w:t>
            </w:r>
            <w:r>
              <w:rPr>
                <w:rFonts w:ascii="Times New Roman" w:hAnsi="Times New Roman" w:eastAsia="宋体" w:cs="Times New Roman"/>
                <w:color w:val="0000FF"/>
                <w:sz w:val="24"/>
              </w:rPr>
              <w:t>）</w:t>
            </w:r>
            <w:r>
              <w:rPr>
                <w:rFonts w:hint="eastAsia" w:ascii="Times New Roman" w:hAnsi="Times New Roman" w:eastAsia="宋体" w:cs="Times New Roman"/>
                <w:sz w:val="24"/>
              </w:rPr>
              <w:t>指名认读，</w:t>
            </w:r>
            <w:r>
              <w:rPr>
                <w:rFonts w:ascii="Times New Roman" w:hAnsi="Times New Roman" w:eastAsia="宋体" w:cs="Times New Roman"/>
                <w:sz w:val="24"/>
              </w:rPr>
              <w:t>引导学生仔细观察字的结构和需要注意的笔画。</w:t>
            </w:r>
          </w:p>
          <w:p w14:paraId="4A0888C1">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（2）</w:t>
            </w:r>
            <w:r>
              <w:rPr>
                <w:rFonts w:ascii="Times New Roman" w:hAnsi="Times New Roman" w:eastAsia="宋体" w:cs="Times New Roman"/>
                <w:color w:val="0000FF"/>
                <w:sz w:val="24"/>
              </w:rPr>
              <w:t>（出示课件1</w:t>
            </w:r>
            <w:r>
              <w:rPr>
                <w:rFonts w:hint="eastAsia" w:ascii="Times New Roman" w:hAnsi="Times New Roman" w:eastAsia="宋体" w:cs="Times New Roman"/>
                <w:color w:val="0000FF"/>
                <w:sz w:val="24"/>
              </w:rPr>
              <w:t>8</w:t>
            </w:r>
            <w:r>
              <w:rPr>
                <w:rFonts w:ascii="Times New Roman" w:hAnsi="Times New Roman" w:eastAsia="宋体" w:cs="Times New Roman"/>
                <w:color w:val="0000FF"/>
                <w:sz w:val="24"/>
              </w:rPr>
              <w:t>-</w:t>
            </w:r>
            <w:r>
              <w:rPr>
                <w:rFonts w:hint="eastAsia" w:ascii="Times New Roman" w:hAnsi="Times New Roman" w:eastAsia="宋体" w:cs="Times New Roman"/>
                <w:color w:val="0000FF"/>
                <w:sz w:val="24"/>
              </w:rPr>
              <w:t>19</w:t>
            </w:r>
            <w:r>
              <w:rPr>
                <w:rFonts w:ascii="Times New Roman" w:hAnsi="Times New Roman" w:eastAsia="宋体" w:cs="Times New Roman"/>
                <w:color w:val="0000FF"/>
                <w:sz w:val="24"/>
              </w:rPr>
              <w:t>）</w:t>
            </w:r>
            <w:r>
              <w:rPr>
                <w:rFonts w:ascii="Times New Roman" w:hAnsi="Times New Roman" w:eastAsia="宋体" w:cs="Times New Roman"/>
                <w:sz w:val="24"/>
              </w:rPr>
              <w:t>重点指导“</w:t>
            </w:r>
            <w:r>
              <w:rPr>
                <w:rFonts w:hint="eastAsia" w:ascii="Times New Roman" w:hAnsi="Times New Roman" w:eastAsia="宋体" w:cs="Times New Roman"/>
                <w:sz w:val="24"/>
              </w:rPr>
              <w:t>数、贵</w:t>
            </w:r>
            <w:r>
              <w:rPr>
                <w:rFonts w:ascii="Times New Roman" w:hAnsi="Times New Roman" w:eastAsia="宋体" w:cs="Times New Roman"/>
                <w:sz w:val="24"/>
              </w:rPr>
              <w:t>”，教师范写。</w:t>
            </w:r>
          </w:p>
          <w:p w14:paraId="4473238A">
            <w:pPr>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数：左半部分的“米”最后一笔是点。右半部分反文的捺从短撇的下方开始运笔，要舒展。</w:t>
            </w:r>
          </w:p>
          <w:p w14:paraId="10272D4B">
            <w:pPr>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贵：上半部分要写得扁一些，第五笔横要写得舒展。下半部分的“贝”要写得瘦长，最后一笔是点。</w:t>
            </w:r>
          </w:p>
          <w:p w14:paraId="4A0146A6">
            <w:pPr>
              <w:spacing w:line="360" w:lineRule="auto"/>
              <w:ind w:firstLine="424" w:firstLineChars="177"/>
              <w:contextualSpacing/>
              <w:jc w:val="left"/>
              <w:rPr>
                <w:rFonts w:ascii="Times New Roman" w:hAnsi="Times New Roman" w:eastAsia="宋体" w:cs="Times New Roman"/>
                <w:sz w:val="24"/>
              </w:rPr>
            </w:pPr>
          </w:p>
          <w:p w14:paraId="2E00352F">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（3）学生书写，展示评价。</w:t>
            </w:r>
          </w:p>
          <w:p w14:paraId="59050E9C">
            <w:pPr>
              <w:spacing w:line="360" w:lineRule="auto"/>
              <w:ind w:firstLine="424" w:firstLineChars="177"/>
              <w:contextualSpacing/>
              <w:jc w:val="left"/>
              <w:rPr>
                <w:rFonts w:ascii="Times New Roman" w:hAnsi="Times New Roman" w:eastAsia="宋体" w:cs="Times New Roman"/>
                <w:sz w:val="24"/>
              </w:rPr>
            </w:pPr>
            <w:r>
              <w:rPr>
                <w:rFonts w:ascii="Times New Roman" w:hAnsi="Times New Roman" w:eastAsia="宋体" w:cs="Times New Roman"/>
                <w:sz w:val="24"/>
              </w:rPr>
              <w:t>2.抄写</w:t>
            </w:r>
            <w:r>
              <w:rPr>
                <w:rFonts w:hint="eastAsia" w:ascii="Times New Roman" w:hAnsi="Times New Roman" w:eastAsia="宋体" w:cs="Times New Roman"/>
                <w:sz w:val="24"/>
              </w:rPr>
              <w:t>“位于、部分”等16个词语。</w:t>
            </w:r>
          </w:p>
          <w:p w14:paraId="320E5BE7">
            <w:pPr>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3.课堂小结。</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20</w:t>
            </w:r>
            <w:r>
              <w:rPr>
                <w:rFonts w:ascii="Times New Roman" w:hAnsi="Times New Roman" w:eastAsia="宋体" w:cs="Times New Roman"/>
                <w:color w:val="0000FF"/>
                <w:sz w:val="24"/>
              </w:rPr>
              <w:t>）</w:t>
            </w:r>
          </w:p>
          <w:p w14:paraId="6BE86F9A">
            <w:pPr>
              <w:spacing w:line="360" w:lineRule="auto"/>
              <w:ind w:firstLine="424" w:firstLineChars="177"/>
              <w:contextualSpacing/>
              <w:jc w:val="left"/>
              <w:rPr>
                <w:rFonts w:ascii="Times New Roman" w:hAnsi="Times New Roman" w:eastAsia="宋体" w:cs="Times New Roman"/>
                <w:sz w:val="24"/>
              </w:rPr>
            </w:pPr>
            <w:r>
              <w:rPr>
                <w:rFonts w:hint="eastAsia" w:ascii="Times New Roman" w:hAnsi="Times New Roman" w:eastAsia="宋体" w:cs="Times New Roman"/>
                <w:sz w:val="24"/>
              </w:rPr>
              <w:t>教师小结：这节课我们初步学习了课文生字，抓住关键词句理解课文第1-3自然段，对西沙群岛有了一定的认识。</w:t>
            </w:r>
          </w:p>
          <w:p w14:paraId="4F0E5A1C">
            <w:pPr>
              <w:spacing w:line="360" w:lineRule="auto"/>
              <w:ind w:firstLine="472" w:firstLineChars="196"/>
              <w:contextualSpacing/>
              <w:jc w:val="left"/>
              <w:rPr>
                <w:rFonts w:ascii="Times New Roman" w:hAnsi="Times New Roman" w:eastAsia="宋体" w:cs="Times New Roman"/>
                <w:b/>
                <w:sz w:val="24"/>
              </w:rPr>
            </w:pPr>
            <w:r>
              <w:rPr>
                <w:rFonts w:hint="eastAsia" w:ascii="Times New Roman" w:hAnsi="Times New Roman" w:eastAsia="宋体" w:cs="Times New Roman"/>
                <w:b/>
                <w:sz w:val="24"/>
              </w:rPr>
              <w:t>六</w:t>
            </w:r>
            <w:r>
              <w:rPr>
                <w:rFonts w:ascii="Times New Roman" w:hAnsi="Times New Roman" w:eastAsia="宋体" w:cs="Times New Roman"/>
                <w:b/>
                <w:sz w:val="24"/>
              </w:rPr>
              <w:t>、</w:t>
            </w:r>
            <w:r>
              <w:rPr>
                <w:rFonts w:hint="eastAsia" w:ascii="Times New Roman" w:hAnsi="Times New Roman" w:eastAsia="宋体" w:cs="Times New Roman"/>
                <w:b/>
                <w:sz w:val="24"/>
              </w:rPr>
              <w:t>巩固练习</w:t>
            </w:r>
            <w:r>
              <w:rPr>
                <w:rFonts w:ascii="Times New Roman" w:hAnsi="Times New Roman" w:eastAsia="宋体" w:cs="Times New Roman"/>
                <w:b/>
                <w:sz w:val="24"/>
              </w:rPr>
              <w:t>，布置作业</w:t>
            </w:r>
          </w:p>
          <w:p w14:paraId="74A3C50D">
            <w:pPr>
              <w:adjustRightInd w:val="0"/>
              <w:spacing w:line="360" w:lineRule="auto"/>
              <w:ind w:firstLine="480" w:firstLineChars="200"/>
              <w:contextualSpacing/>
              <w:rPr>
                <w:rFonts w:ascii="Times New Roman" w:hAnsi="Times New Roman" w:eastAsia="宋体" w:cs="Times New Roman"/>
                <w:sz w:val="24"/>
              </w:rPr>
            </w:pPr>
            <w:r>
              <w:rPr>
                <w:rFonts w:ascii="Times New Roman" w:hAnsi="Times New Roman" w:eastAsia="宋体" w:cs="Times New Roman"/>
                <w:sz w:val="24"/>
              </w:rPr>
              <w:t>1.课堂演练。</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21</w:t>
            </w:r>
            <w:r>
              <w:rPr>
                <w:rFonts w:ascii="Times New Roman" w:hAnsi="Times New Roman" w:eastAsia="宋体" w:cs="Times New Roman"/>
                <w:color w:val="0000FF"/>
                <w:sz w:val="24"/>
              </w:rPr>
              <w:t>-</w:t>
            </w:r>
            <w:r>
              <w:rPr>
                <w:rFonts w:hint="eastAsia" w:ascii="Times New Roman" w:hAnsi="Times New Roman" w:eastAsia="宋体" w:cs="Times New Roman"/>
                <w:color w:val="0000FF"/>
                <w:sz w:val="24"/>
              </w:rPr>
              <w:t>24</w:t>
            </w:r>
            <w:r>
              <w:rPr>
                <w:rFonts w:ascii="Times New Roman" w:hAnsi="Times New Roman" w:eastAsia="宋体" w:cs="Times New Roman"/>
                <w:color w:val="0000FF"/>
                <w:sz w:val="24"/>
              </w:rPr>
              <w:t>）</w:t>
            </w:r>
            <w:r>
              <w:rPr>
                <w:rFonts w:ascii="Times New Roman" w:hAnsi="Times New Roman" w:eastAsia="宋体" w:cs="Times New Roman"/>
                <w:sz w:val="24"/>
              </w:rPr>
              <w:t xml:space="preserve"> </w:t>
            </w:r>
          </w:p>
          <w:p w14:paraId="49CB7E9B">
            <w:pPr>
              <w:adjustRightInd w:val="0"/>
              <w:spacing w:line="360" w:lineRule="auto"/>
              <w:ind w:firstLine="480" w:firstLineChars="200"/>
              <w:contextualSpacing/>
              <w:rPr>
                <w:rFonts w:ascii="Times New Roman" w:hAnsi="Times New Roman" w:eastAsia="宋体" w:cs="Times New Roman"/>
                <w:sz w:val="24"/>
              </w:rPr>
            </w:pPr>
            <w:r>
              <w:rPr>
                <w:rFonts w:ascii="Times New Roman" w:hAnsi="Times New Roman" w:eastAsia="宋体" w:cs="Times New Roman"/>
                <w:sz w:val="24"/>
              </w:rPr>
              <w:t>2.</w:t>
            </w:r>
            <w:r>
              <w:rPr>
                <w:rFonts w:hint="eastAsia" w:ascii="Times New Roman" w:hAnsi="Times New Roman" w:eastAsia="宋体" w:cs="Times New Roman"/>
                <w:sz w:val="24"/>
              </w:rPr>
              <w:t>布置作业</w:t>
            </w:r>
            <w:r>
              <w:rPr>
                <w:rFonts w:ascii="Times New Roman" w:hAnsi="Times New Roman" w:eastAsia="宋体" w:cs="Times New Roman"/>
                <w:sz w:val="24"/>
              </w:rPr>
              <w:t>。</w:t>
            </w: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5</w:t>
            </w:r>
            <w:r>
              <w:rPr>
                <w:rFonts w:ascii="Times New Roman" w:hAnsi="Times New Roman" w:eastAsia="宋体" w:cs="Times New Roman"/>
                <w:color w:val="0000FF"/>
                <w:sz w:val="24"/>
              </w:rPr>
              <w:t>）</w:t>
            </w:r>
          </w:p>
          <w:p w14:paraId="1EC4D5F4">
            <w:pPr>
              <w:spacing w:line="360" w:lineRule="auto"/>
              <w:ind w:firstLine="480" w:firstLineChars="200"/>
              <w:contextualSpacing/>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本课生字词写2遍，词语解释写2遍。 　　</w:t>
            </w:r>
          </w:p>
          <w:p w14:paraId="0050BCB9">
            <w:pPr>
              <w:snapToGrid w:val="0"/>
              <w:spacing w:line="360" w:lineRule="auto"/>
              <w:ind w:firstLine="480" w:firstLineChars="200"/>
              <w:jc w:val="left"/>
              <w:rPr>
                <w:rFonts w:ascii="Times New Roman" w:hAnsi="Times New Roman" w:eastAsia="宋体" w:cs="Times New Roman"/>
                <w:b/>
                <w:bCs/>
                <w:sz w:val="24"/>
              </w:rPr>
            </w:pPr>
            <w:r>
              <w:rPr>
                <w:rFonts w:hint="eastAsia" w:ascii="Times New Roman" w:hAnsi="Times New Roman" w:eastAsia="宋体" w:cs="Times New Roman"/>
                <w:sz w:val="24"/>
              </w:rPr>
              <w:t>（2）积累优美的具有新鲜感的词句。</w:t>
            </w:r>
          </w:p>
          <w:p w14:paraId="3464B8D5">
            <w:pPr>
              <w:snapToGrid w:val="0"/>
              <w:spacing w:line="360" w:lineRule="auto"/>
              <w:jc w:val="center"/>
              <w:rPr>
                <w:rFonts w:ascii="Times New Roman" w:hAnsi="Times New Roman" w:eastAsia="宋体" w:cs="Times New Roman"/>
                <w:b/>
                <w:sz w:val="28"/>
              </w:rPr>
            </w:pPr>
            <w:r>
              <w:rPr>
                <w:rFonts w:ascii="Times New Roman" w:hAnsi="Times New Roman" w:eastAsia="宋体" w:cs="Times New Roman"/>
                <w:b/>
                <w:sz w:val="28"/>
              </w:rPr>
              <w:t>第二课时</w:t>
            </w:r>
          </w:p>
          <w:p w14:paraId="1713A2FE">
            <w:pPr>
              <w:snapToGrid w:val="0"/>
              <w:spacing w:line="360" w:lineRule="auto"/>
              <w:jc w:val="left"/>
              <w:rPr>
                <w:rFonts w:ascii="Times New Roman" w:hAnsi="Times New Roman" w:eastAsia="宋体" w:cs="Times New Roman"/>
                <w:b/>
                <w:bCs/>
                <w:color w:val="000000"/>
                <w:sz w:val="24"/>
                <w:lang w:val="zh-CN"/>
              </w:rPr>
            </w:pPr>
            <w:r>
              <w:rPr>
                <w:rFonts w:ascii="Times New Roman" w:hAnsi="Times New Roman" w:eastAsia="宋体" w:cs="Times New Roman"/>
                <w:b/>
                <w:bCs/>
                <w:color w:val="000000"/>
                <w:sz w:val="24"/>
                <w:lang w:val="zh-CN"/>
              </w:rPr>
              <w:t>【课时目标】</w:t>
            </w:r>
          </w:p>
          <w:p w14:paraId="6760A371">
            <w:pPr>
              <w:snapToGrid w:val="0"/>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.能有感情地朗读课文，能发现第5自然段是围绕关键句“西沙群岛也是鸟的天下”来写的。</w:t>
            </w:r>
          </w:p>
          <w:p w14:paraId="016B1699">
            <w:pPr>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2.能选择喜欢的部分向别人介绍西沙群岛。</w:t>
            </w:r>
          </w:p>
          <w:p w14:paraId="044E9851">
            <w:pPr>
              <w:snapToGrid w:val="0"/>
              <w:spacing w:line="360" w:lineRule="auto"/>
              <w:ind w:firstLine="480" w:firstLineChars="200"/>
              <w:jc w:val="left"/>
              <w:rPr>
                <w:rFonts w:ascii="Times New Roman" w:hAnsi="Times New Roman" w:eastAsia="宋体" w:cs="Times New Roman"/>
                <w:sz w:val="24"/>
              </w:rPr>
            </w:pPr>
            <w:r>
              <w:rPr>
                <w:rFonts w:hint="eastAsia" w:ascii="Times New Roman" w:hAnsi="Times New Roman" w:eastAsia="宋体" w:cs="Times New Roman"/>
                <w:sz w:val="24"/>
              </w:rPr>
              <w:t>3.能用几句话描述图中的景象。</w:t>
            </w:r>
          </w:p>
          <w:p w14:paraId="56361FC3">
            <w:pPr>
              <w:snapToGrid w:val="0"/>
              <w:spacing w:line="360" w:lineRule="auto"/>
              <w:jc w:val="left"/>
              <w:rPr>
                <w:rFonts w:ascii="Times New Roman" w:hAnsi="Times New Roman" w:eastAsia="宋体" w:cs="Times New Roman"/>
                <w:color w:val="000000"/>
                <w:sz w:val="24"/>
                <w:lang w:val="zh-CN"/>
              </w:rPr>
            </w:pPr>
            <w:r>
              <w:rPr>
                <w:rFonts w:ascii="Times New Roman" w:hAnsi="Times New Roman" w:eastAsia="宋体" w:cs="Times New Roman"/>
                <w:color w:val="000000"/>
                <w:sz w:val="24"/>
                <w:lang w:val="zh-CN"/>
              </w:rPr>
              <w:t>【</w:t>
            </w:r>
            <w:r>
              <w:rPr>
                <w:rFonts w:ascii="Times New Roman" w:hAnsi="Times New Roman" w:eastAsia="宋体" w:cs="Times New Roman"/>
                <w:b/>
                <w:bCs/>
                <w:color w:val="000000"/>
                <w:sz w:val="24"/>
                <w:lang w:val="zh-CN"/>
              </w:rPr>
              <w:t>教学过程</w:t>
            </w:r>
            <w:r>
              <w:rPr>
                <w:rFonts w:ascii="Times New Roman" w:hAnsi="Times New Roman" w:eastAsia="宋体" w:cs="Times New Roman"/>
                <w:color w:val="000000"/>
                <w:sz w:val="24"/>
                <w:lang w:val="zh-CN"/>
              </w:rPr>
              <w:t>】</w:t>
            </w:r>
          </w:p>
          <w:p w14:paraId="756D53FC">
            <w:pPr>
              <w:adjustRightInd w:val="0"/>
              <w:snapToGrid w:val="0"/>
              <w:spacing w:line="360" w:lineRule="auto"/>
              <w:ind w:firstLine="472" w:firstLineChars="196"/>
              <w:rPr>
                <w:rFonts w:ascii="Times New Roman" w:hAnsi="Times New Roman" w:eastAsia="宋体" w:cs="Times New Roman"/>
                <w:b/>
                <w:sz w:val="24"/>
              </w:rPr>
            </w:pPr>
            <w:r>
              <w:rPr>
                <w:rFonts w:hint="eastAsia" w:ascii="Times New Roman" w:hAnsi="Times New Roman" w:eastAsia="宋体" w:cs="Times New Roman"/>
                <w:b/>
                <w:sz w:val="24"/>
              </w:rPr>
              <w:t>一、</w:t>
            </w:r>
            <w:r>
              <w:rPr>
                <w:rFonts w:ascii="Times New Roman" w:hAnsi="Times New Roman" w:eastAsia="宋体" w:cs="Times New Roman"/>
                <w:b/>
                <w:sz w:val="24"/>
              </w:rPr>
              <w:t>学习第</w:t>
            </w:r>
            <w:r>
              <w:rPr>
                <w:rFonts w:hint="eastAsia" w:ascii="Times New Roman" w:hAnsi="Times New Roman" w:eastAsia="宋体" w:cs="Times New Roman"/>
                <w:b/>
                <w:sz w:val="24"/>
              </w:rPr>
              <w:t>4</w:t>
            </w:r>
            <w:r>
              <w:rPr>
                <w:rFonts w:ascii="Times New Roman" w:hAnsi="Times New Roman" w:eastAsia="宋体" w:cs="Times New Roman"/>
                <w:b/>
                <w:sz w:val="24"/>
              </w:rPr>
              <w:t>自然段</w:t>
            </w:r>
            <w:r>
              <w:rPr>
                <w:rFonts w:hint="eastAsia" w:ascii="Times New Roman" w:hAnsi="Times New Roman" w:eastAsia="宋体" w:cs="Times New Roman"/>
                <w:b/>
                <w:sz w:val="24"/>
              </w:rPr>
              <w:t>，了解西沙群岛的鱼</w:t>
            </w:r>
          </w:p>
          <w:p w14:paraId="7E3BEAD2">
            <w:pPr>
              <w:adjustRightInd w:val="0"/>
              <w:snapToGrid w:val="0"/>
              <w:spacing w:line="360" w:lineRule="auto"/>
              <w:ind w:firstLine="424" w:firstLineChars="177"/>
              <w:rPr>
                <w:rFonts w:ascii="Times New Roman" w:hAnsi="Times New Roman" w:eastAsia="宋体" w:cs="Times New Roman"/>
                <w:sz w:val="24"/>
              </w:rPr>
            </w:pP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7</w:t>
            </w:r>
            <w:r>
              <w:rPr>
                <w:rFonts w:ascii="Times New Roman" w:hAnsi="Times New Roman" w:eastAsia="宋体" w:cs="Times New Roman"/>
                <w:color w:val="0000FF"/>
                <w:sz w:val="24"/>
              </w:rPr>
              <w:t>）</w:t>
            </w:r>
            <w:r>
              <w:rPr>
                <w:rFonts w:hint="eastAsia" w:ascii="Times New Roman" w:hAnsi="Times New Roman" w:eastAsia="宋体" w:cs="Times New Roman"/>
                <w:sz w:val="24"/>
              </w:rPr>
              <w:t>过渡：海里必不可少的就是鱼了，西沙群岛的鱼都有哪些特点呢？读一读第4自然段，找出答案吧！</w:t>
            </w:r>
          </w:p>
          <w:p w14:paraId="5BAC794B">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1.学生自读第4自然段，了解段落主要内容。（第4自然段共有4句话，可按“总-分-总”的顺序分为三层，主要讲了鱼的多和美。）</w:t>
            </w:r>
          </w:p>
          <w:p w14:paraId="02B60798">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2.细读第4自然段，感受海底鱼的多和美。</w:t>
            </w:r>
          </w:p>
          <w:p w14:paraId="1C4E016D">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8</w:t>
            </w:r>
            <w:r>
              <w:rPr>
                <w:rFonts w:ascii="Times New Roman" w:hAnsi="Times New Roman" w:eastAsia="宋体" w:cs="Times New Roman"/>
                <w:color w:val="0000FF"/>
                <w:sz w:val="24"/>
              </w:rPr>
              <w:t>）</w:t>
            </w:r>
            <w:r>
              <w:rPr>
                <w:rFonts w:hint="eastAsia" w:ascii="Times New Roman" w:hAnsi="Times New Roman" w:eastAsia="宋体" w:cs="Times New Roman"/>
                <w:sz w:val="24"/>
              </w:rPr>
              <w:t>细读本段第1句，指导学生抓住“成群结队”“好看极了”体会鱼的多和美。</w:t>
            </w:r>
          </w:p>
          <w:p w14:paraId="779976B5">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（2）</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29</w:t>
            </w:r>
            <w:r>
              <w:rPr>
                <w:rFonts w:ascii="Times New Roman" w:hAnsi="Times New Roman" w:eastAsia="宋体" w:cs="Times New Roman"/>
                <w:color w:val="0000FF"/>
                <w:sz w:val="24"/>
              </w:rPr>
              <w:t>）</w:t>
            </w:r>
            <w:r>
              <w:rPr>
                <w:rFonts w:hint="eastAsia" w:ascii="Times New Roman" w:hAnsi="Times New Roman" w:eastAsia="宋体" w:cs="Times New Roman"/>
                <w:sz w:val="24"/>
              </w:rPr>
              <w:t>细读本段第2句，边圈画“有的……有的……有的……有的……”边播放各种鱼的图片，体会作者用排比的修辞手法写出了鱼的美丽。引导学生抓住“像皮球一样圆”，体会语言的生动。</w:t>
            </w:r>
          </w:p>
          <w:p w14:paraId="556BF2DE">
            <w:pPr>
              <w:adjustRightInd w:val="0"/>
              <w:snapToGrid w:val="0"/>
              <w:spacing w:line="360" w:lineRule="auto"/>
              <w:ind w:firstLine="424" w:firstLineChars="177"/>
              <w:rPr>
                <w:rFonts w:ascii="Times New Roman" w:hAnsi="Times New Roman" w:eastAsia="宋体" w:cs="Times New Roman"/>
                <w:sz w:val="24"/>
              </w:rPr>
            </w:pP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30</w:t>
            </w:r>
            <w:r>
              <w:rPr>
                <w:rFonts w:ascii="Times New Roman" w:hAnsi="Times New Roman" w:eastAsia="宋体" w:cs="Times New Roman"/>
                <w:color w:val="0000FF"/>
                <w:sz w:val="24"/>
              </w:rPr>
              <w:t>）</w:t>
            </w:r>
            <w:r>
              <w:rPr>
                <w:rFonts w:hint="eastAsia" w:ascii="Times New Roman" w:hAnsi="Times New Roman" w:eastAsia="宋体" w:cs="Times New Roman"/>
                <w:sz w:val="24"/>
              </w:rPr>
              <w:t>引导学生尝试用“有的……有的……有的……”说一段话。</w:t>
            </w:r>
          </w:p>
          <w:p w14:paraId="295104E5">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预设：天上的白云变化莫测,有的像奔跑的兔子,有的像凶猛的老虎,有的像美丽的鹿。</w:t>
            </w:r>
          </w:p>
          <w:p w14:paraId="24357B4B">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31</w:t>
            </w:r>
            <w:r>
              <w:rPr>
                <w:rFonts w:ascii="Times New Roman" w:hAnsi="Times New Roman" w:eastAsia="宋体" w:cs="Times New Roman"/>
                <w:color w:val="0000FF"/>
                <w:sz w:val="24"/>
              </w:rPr>
              <w:t>）</w:t>
            </w:r>
            <w:r>
              <w:rPr>
                <w:rFonts w:hint="eastAsia" w:ascii="Times New Roman" w:hAnsi="Times New Roman" w:eastAsia="宋体" w:cs="Times New Roman"/>
                <w:sz w:val="24"/>
              </w:rPr>
              <w:t>细读本段第3、4句，指导学生抓住“各种各样”“多得数不清”“一半是水，一半是鱼”体会鱼的多。帮助学生理解“一半是水，一半是鱼”运用夸张的手法，强调了西沙群岛“物产丰富”的特点，显得恰当、形象。</w:t>
            </w:r>
          </w:p>
          <w:p w14:paraId="32C7A545">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3.教师小结：第4自然段是从“样子美”“数量多”这两方面来写鱼的，为我们描绘了一幅美丽的鱼群图。</w:t>
            </w:r>
          </w:p>
          <w:p w14:paraId="301C044F">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4.齐读第4自然段。</w:t>
            </w:r>
          </w:p>
          <w:p w14:paraId="3DDE260A">
            <w:pPr>
              <w:adjustRightInd w:val="0"/>
              <w:snapToGrid w:val="0"/>
              <w:spacing w:line="360" w:lineRule="auto"/>
              <w:ind w:firstLine="472" w:firstLineChars="196"/>
              <w:rPr>
                <w:rFonts w:ascii="Times New Roman" w:hAnsi="Times New Roman" w:eastAsia="宋体" w:cs="Times New Roman"/>
                <w:b/>
                <w:sz w:val="24"/>
              </w:rPr>
            </w:pPr>
            <w:r>
              <w:rPr>
                <w:rFonts w:hint="eastAsia" w:ascii="Times New Roman" w:hAnsi="Times New Roman" w:eastAsia="宋体" w:cs="Times New Roman"/>
                <w:b/>
                <w:sz w:val="24"/>
              </w:rPr>
              <w:t>二、</w:t>
            </w:r>
            <w:r>
              <w:rPr>
                <w:rFonts w:ascii="Times New Roman" w:hAnsi="Times New Roman" w:eastAsia="宋体" w:cs="Times New Roman"/>
                <w:b/>
                <w:sz w:val="24"/>
              </w:rPr>
              <w:t>学习第</w:t>
            </w:r>
            <w:r>
              <w:rPr>
                <w:rFonts w:hint="eastAsia" w:ascii="Times New Roman" w:hAnsi="Times New Roman" w:eastAsia="宋体" w:cs="Times New Roman"/>
                <w:b/>
                <w:sz w:val="24"/>
              </w:rPr>
              <w:t>5</w:t>
            </w:r>
            <w:r>
              <w:rPr>
                <w:rFonts w:ascii="Times New Roman" w:hAnsi="Times New Roman" w:eastAsia="宋体" w:cs="Times New Roman"/>
                <w:b/>
                <w:sz w:val="24"/>
              </w:rPr>
              <w:t>自然段</w:t>
            </w:r>
            <w:r>
              <w:rPr>
                <w:rFonts w:hint="eastAsia" w:ascii="Times New Roman" w:hAnsi="Times New Roman" w:eastAsia="宋体" w:cs="Times New Roman"/>
                <w:b/>
                <w:sz w:val="24"/>
              </w:rPr>
              <w:t>，感受西沙群岛的鸟多</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32、33</w:t>
            </w:r>
            <w:r>
              <w:rPr>
                <w:rFonts w:ascii="Times New Roman" w:hAnsi="Times New Roman" w:eastAsia="宋体" w:cs="Times New Roman"/>
                <w:color w:val="0000FF"/>
                <w:sz w:val="24"/>
              </w:rPr>
              <w:t>）</w:t>
            </w:r>
          </w:p>
          <w:p w14:paraId="0E661139">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1.请学生自读第5自然段，思考：每句话主要写了什么？这些事物有什么特点？</w:t>
            </w:r>
          </w:p>
          <w:p w14:paraId="7CAF6509">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（1）指名学生交流，教师梳理总结：每句话主要写了树林多、鸟蛋多、鸟粪多。</w:t>
            </w:r>
          </w:p>
          <w:p w14:paraId="6FC40659">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（2）引导理解“树林多”“鸟蛋多”“鸟粪多”其实都是在说鸟多。</w:t>
            </w:r>
          </w:p>
          <w:p w14:paraId="4E347CBE">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2.引导学生读一读泡泡，试着说出第5自然段是围绕哪句话来写的，画出来。</w:t>
            </w:r>
          </w:p>
          <w:p w14:paraId="4EA25AF7">
            <w:pPr>
              <w:adjustRightInd w:val="0"/>
              <w:snapToGrid w:val="0"/>
              <w:spacing w:line="360" w:lineRule="auto"/>
              <w:ind w:firstLine="424" w:firstLineChars="177"/>
              <w:rPr>
                <w:rFonts w:hint="eastAsia" w:ascii="楷体" w:hAnsi="楷体" w:eastAsia="楷体" w:cs="Times New Roman"/>
                <w:sz w:val="24"/>
              </w:rPr>
            </w:pPr>
            <w:r>
              <w:rPr>
                <w:rFonts w:hint="eastAsia" w:ascii="Times New Roman" w:hAnsi="Times New Roman" w:eastAsia="宋体" w:cs="Times New Roman"/>
                <w:sz w:val="24"/>
              </w:rPr>
              <w:t>指名学生交流。预设：</w:t>
            </w:r>
            <w:r>
              <w:rPr>
                <w:rFonts w:hint="eastAsia" w:ascii="楷体" w:hAnsi="楷体" w:eastAsia="楷体" w:cs="Times New Roman"/>
                <w:sz w:val="24"/>
              </w:rPr>
              <w:t>西沙群岛也是鸟的天下。</w:t>
            </w:r>
          </w:p>
          <w:p w14:paraId="45889CAF">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教师提示：像这样能够提示文章的主旨或能够集中体现段落意思的句子就是关键句。</w:t>
            </w:r>
          </w:p>
          <w:p w14:paraId="24EFAF15">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3.指导学生从“一片片”“茂密”“各种”“遍地”“厚厚的”等词语体会鸟多。</w:t>
            </w:r>
          </w:p>
          <w:p w14:paraId="1A1C7360">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4.齐读第5自然段。</w:t>
            </w:r>
          </w:p>
          <w:p w14:paraId="5082ECEF">
            <w:pPr>
              <w:adjustRightInd w:val="0"/>
              <w:snapToGrid w:val="0"/>
              <w:spacing w:line="360" w:lineRule="auto"/>
              <w:ind w:firstLine="472" w:firstLineChars="196"/>
              <w:rPr>
                <w:rFonts w:ascii="Times New Roman" w:hAnsi="Times New Roman" w:eastAsia="宋体" w:cs="Times New Roman"/>
                <w:b/>
                <w:sz w:val="24"/>
              </w:rPr>
            </w:pPr>
            <w:r>
              <w:rPr>
                <w:rFonts w:hint="eastAsia" w:ascii="Times New Roman" w:hAnsi="Times New Roman" w:eastAsia="宋体" w:cs="Times New Roman"/>
                <w:b/>
                <w:sz w:val="24"/>
              </w:rPr>
              <w:t>三、</w:t>
            </w:r>
            <w:r>
              <w:rPr>
                <w:rFonts w:ascii="Times New Roman" w:hAnsi="Times New Roman" w:eastAsia="宋体" w:cs="Times New Roman"/>
                <w:b/>
                <w:sz w:val="24"/>
              </w:rPr>
              <w:t>学习第</w:t>
            </w:r>
            <w:r>
              <w:rPr>
                <w:rFonts w:hint="eastAsia" w:ascii="Times New Roman" w:hAnsi="Times New Roman" w:eastAsia="宋体" w:cs="Times New Roman"/>
                <w:b/>
                <w:sz w:val="24"/>
              </w:rPr>
              <w:t>6</w:t>
            </w:r>
            <w:r>
              <w:rPr>
                <w:rFonts w:ascii="Times New Roman" w:hAnsi="Times New Roman" w:eastAsia="宋体" w:cs="Times New Roman"/>
                <w:b/>
                <w:sz w:val="24"/>
              </w:rPr>
              <w:t>自然段</w:t>
            </w:r>
            <w:r>
              <w:rPr>
                <w:rFonts w:hint="eastAsia" w:ascii="Times New Roman" w:hAnsi="Times New Roman" w:eastAsia="宋体" w:cs="Times New Roman"/>
                <w:b/>
                <w:sz w:val="24"/>
              </w:rPr>
              <w:t>，体会情感</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34</w:t>
            </w:r>
            <w:r>
              <w:rPr>
                <w:rFonts w:ascii="Times New Roman" w:hAnsi="Times New Roman" w:eastAsia="宋体" w:cs="Times New Roman"/>
                <w:color w:val="0000FF"/>
                <w:sz w:val="24"/>
              </w:rPr>
              <w:t>）</w:t>
            </w:r>
          </w:p>
          <w:p w14:paraId="49C87C78">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1.请学生读一读第6自然段，大家一起讨论：这一自然段抒发了什么感情？</w:t>
            </w:r>
          </w:p>
          <w:p w14:paraId="2B5BD3CC">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2.指名学生交流，教师引导学生发现文章首尾呼应的写法，从“必将变得更加美丽，更加富饶”体会作者对西沙群岛美好未来的期许和信心，感受作者对祖国海疆的热爱和赞美之情。</w:t>
            </w:r>
            <w:r>
              <w:rPr>
                <w:rFonts w:hint="eastAsia" w:ascii="Times New Roman" w:hAnsi="Times New Roman" w:eastAsia="宋体" w:cs="Times New Roman"/>
                <w:color w:val="FF0000"/>
                <w:sz w:val="24"/>
              </w:rPr>
              <w:t>（板书：总结——必将更加美丽、更加富饶    热爱祖国）</w:t>
            </w:r>
          </w:p>
          <w:p w14:paraId="7CD90888">
            <w:pPr>
              <w:adjustRightInd w:val="0"/>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3.齐读第6自然段。</w:t>
            </w:r>
          </w:p>
          <w:p w14:paraId="2D2937ED">
            <w:pPr>
              <w:widowControl/>
              <w:shd w:val="clear" w:color="auto" w:fill="FFFFFF"/>
              <w:snapToGrid w:val="0"/>
              <w:spacing w:line="360" w:lineRule="auto"/>
              <w:ind w:firstLine="472" w:firstLineChars="196"/>
              <w:rPr>
                <w:rFonts w:ascii="Times New Roman" w:hAnsi="Times New Roman" w:eastAsia="宋体" w:cs="Times New Roman"/>
                <w:b/>
                <w:color w:val="000000" w:themeColor="text1"/>
                <w:kern w:val="0"/>
                <w:sz w:val="24"/>
                <w14:textFill>
                  <w14:solidFill>
                    <w14:schemeClr w14:val="tx1"/>
                  </w14:solidFill>
                </w14:textFill>
              </w:rPr>
            </w:pPr>
            <w:r>
              <w:rPr>
                <w:rFonts w:ascii="Times New Roman" w:hAnsi="Times New Roman" w:eastAsia="宋体" w:cs="Times New Roman"/>
                <w:b/>
                <w:color w:val="000000" w:themeColor="text1"/>
                <w:sz w:val="24"/>
                <w14:textFill>
                  <w14:solidFill>
                    <w14:schemeClr w14:val="tx1"/>
                  </w14:solidFill>
                </w14:textFill>
              </w:rPr>
              <w:t>四、</w:t>
            </w:r>
            <w:r>
              <w:rPr>
                <w:rFonts w:hint="eastAsia" w:ascii="Times New Roman" w:hAnsi="Times New Roman" w:eastAsia="宋体" w:cs="Times New Roman"/>
                <w:b/>
                <w:color w:val="000000" w:themeColor="text1"/>
                <w:sz w:val="24"/>
                <w14:textFill>
                  <w14:solidFill>
                    <w14:schemeClr w14:val="tx1"/>
                  </w14:solidFill>
                </w14:textFill>
              </w:rPr>
              <w:t>回顾</w:t>
            </w:r>
            <w:r>
              <w:rPr>
                <w:rFonts w:ascii="Times New Roman" w:hAnsi="Times New Roman" w:eastAsia="宋体" w:cs="Times New Roman"/>
                <w:b/>
                <w:color w:val="000000" w:themeColor="text1"/>
                <w:sz w:val="24"/>
                <w14:textFill>
                  <w14:solidFill>
                    <w14:schemeClr w14:val="tx1"/>
                  </w14:solidFill>
                </w14:textFill>
              </w:rPr>
              <w:t>全文</w:t>
            </w:r>
            <w:r>
              <w:rPr>
                <w:rFonts w:hint="eastAsia" w:ascii="Times New Roman" w:hAnsi="Times New Roman" w:eastAsia="宋体" w:cs="Times New Roman"/>
                <w:b/>
                <w:color w:val="000000" w:themeColor="text1"/>
                <w:sz w:val="24"/>
                <w14:textFill>
                  <w14:solidFill>
                    <w14:schemeClr w14:val="tx1"/>
                  </w14:solidFill>
                </w14:textFill>
              </w:rPr>
              <w:t>，感受西沙群岛的美丽和富饶</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35</w:t>
            </w:r>
            <w:r>
              <w:rPr>
                <w:rFonts w:ascii="Times New Roman" w:hAnsi="Times New Roman" w:eastAsia="宋体" w:cs="Times New Roman"/>
                <w:color w:val="0000FF"/>
                <w:sz w:val="24"/>
              </w:rPr>
              <w:t>）</w:t>
            </w:r>
          </w:p>
          <w:p w14:paraId="215355F1">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教师引导</w:t>
            </w:r>
            <w:r>
              <w:rPr>
                <w:rFonts w:hint="eastAsia" w:ascii="Times New Roman" w:hAnsi="Times New Roman" w:eastAsia="宋体" w:cs="Times New Roman"/>
                <w:sz w:val="24"/>
              </w:rPr>
              <w:t>讨论</w:t>
            </w:r>
            <w:r>
              <w:rPr>
                <w:rFonts w:ascii="Times New Roman" w:hAnsi="Times New Roman" w:eastAsia="宋体" w:cs="Times New Roman"/>
                <w:sz w:val="24"/>
              </w:rPr>
              <w:t>：</w:t>
            </w:r>
            <w:r>
              <w:rPr>
                <w:rFonts w:hint="eastAsia" w:ascii="Times New Roman" w:hAnsi="Times New Roman" w:eastAsia="宋体" w:cs="Times New Roman"/>
                <w:sz w:val="24"/>
              </w:rPr>
              <w:t>从哪些地方可以看出西沙群岛的美丽和富饶？</w:t>
            </w:r>
          </w:p>
          <w:p w14:paraId="1514C609">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学生讨论后，教师梳理总结：从“海水的奇异色彩”可以看出西沙群岛的美丽；从“海底的物产”“海底的鱼”“鸟的天下”可以看出西沙群岛的富饶。</w:t>
            </w:r>
          </w:p>
          <w:p w14:paraId="58FE05AF">
            <w:pPr>
              <w:widowControl/>
              <w:shd w:val="clear" w:color="auto" w:fill="FFFFFF"/>
              <w:snapToGrid w:val="0"/>
              <w:spacing w:line="360" w:lineRule="auto"/>
              <w:ind w:firstLine="472" w:firstLineChars="196"/>
              <w:rPr>
                <w:rFonts w:ascii="Times New Roman" w:hAnsi="Times New Roman" w:eastAsia="宋体" w:cs="Times New Roman"/>
                <w:b/>
                <w:color w:val="000000" w:themeColor="text1"/>
                <w:kern w:val="0"/>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五</w:t>
            </w:r>
            <w:r>
              <w:rPr>
                <w:rFonts w:ascii="Times New Roman" w:hAnsi="Times New Roman" w:eastAsia="宋体" w:cs="Times New Roman"/>
                <w:b/>
                <w:color w:val="000000" w:themeColor="text1"/>
                <w:sz w:val="24"/>
                <w14:textFill>
                  <w14:solidFill>
                    <w14:schemeClr w14:val="tx1"/>
                  </w14:solidFill>
                </w14:textFill>
              </w:rPr>
              <w:t>、</w:t>
            </w:r>
            <w:r>
              <w:rPr>
                <w:rFonts w:hint="eastAsia" w:ascii="Times New Roman" w:hAnsi="Times New Roman" w:eastAsia="宋体" w:cs="Times New Roman"/>
                <w:b/>
                <w:color w:val="000000" w:themeColor="text1"/>
                <w:sz w:val="24"/>
                <w14:textFill>
                  <w14:solidFill>
                    <w14:schemeClr w14:val="tx1"/>
                  </w14:solidFill>
                </w14:textFill>
              </w:rPr>
              <w:t>看图写话，学习表达</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36、37</w:t>
            </w:r>
            <w:r>
              <w:rPr>
                <w:rFonts w:ascii="Times New Roman" w:hAnsi="Times New Roman" w:eastAsia="宋体" w:cs="Times New Roman"/>
                <w:color w:val="0000FF"/>
                <w:sz w:val="24"/>
              </w:rPr>
              <w:t>）</w:t>
            </w:r>
          </w:p>
          <w:p w14:paraId="242CF02E">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请学生完成课后小练笔：从下面的图中选择一幅，写几句话。</w:t>
            </w:r>
          </w:p>
          <w:p w14:paraId="6B06D3E0">
            <w:pPr>
              <w:adjustRightInd w:val="0"/>
              <w:snapToGrid w:val="0"/>
              <w:spacing w:line="360" w:lineRule="auto"/>
              <w:ind w:firstLine="480" w:firstLineChars="200"/>
              <w:jc w:val="center"/>
              <w:rPr>
                <w:rFonts w:ascii="Times New Roman" w:hAnsi="Times New Roman" w:eastAsia="宋体" w:cs="Times New Roman"/>
                <w:sz w:val="24"/>
              </w:rPr>
            </w:pPr>
            <w:r>
              <w:rPr>
                <w:rFonts w:ascii="Times New Roman" w:hAnsi="Times New Roman" w:eastAsia="宋体" w:cs="Times New Roman"/>
                <w:sz w:val="24"/>
              </w:rPr>
              <w:drawing>
                <wp:inline distT="0" distB="0" distL="0" distR="0">
                  <wp:extent cx="2371725" cy="1684655"/>
                  <wp:effectExtent l="0" t="0" r="0" b="0"/>
                  <wp:docPr id="4" name="Picture 1" descr="C:\Users\Administrator\AppData\Roaming\Tencent\Users\516595749\QQ\WinTemp\RichOle\JK9KA71K}G(G4}1A1$BAB8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dministrator\AppData\Roaming\Tencent\Users\516595749\QQ\WinTemp\RichOle\JK9KA71K}G(G4}1A1$BAB8Y.png"/>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0" b="100000" l="0" r="100000">
                                        <a14:foregroundMark x1="2462" y1="46370" x2="47245" y2="0"/>
                                        <a14:foregroundMark x1="2110" y1="2310" x2="47948" y2="0"/>
                                        <a14:foregroundMark x1="2696" y1="95875" x2="47714" y2="0"/>
                                        <a14:foregroundMark x1="2345" y1="51815" x2="48183" y2="0"/>
                                        <a14:foregroundMark x1="51934" y1="96370" x2="97186" y2="0"/>
                                        <a14:foregroundMark x1="97421" y1="96370" x2="51348" y2="0"/>
                                        <a14:foregroundMark x1="51583" y1="45710" x2="96249" y2="0"/>
                                        <a14:foregroundMark x1="51934" y1="4785" x2="52169" y2="0"/>
                                      </a14:backgroundRemoval>
                                    </a14:imgEffect>
                                  </a14:imgLayer>
                                </a14:imgProps>
                              </a:ext>
                              <a:ext uri="{28A0092B-C50C-407E-A947-70E740481C1C}">
                                <a14:useLocalDpi xmlns:a14="http://schemas.microsoft.com/office/drawing/2010/main" val="0"/>
                              </a:ext>
                            </a:extLst>
                          </a:blip>
                          <a:srcRect/>
                          <a:stretch>
                            <a:fillRect/>
                          </a:stretch>
                        </pic:blipFill>
                        <pic:spPr>
                          <a:xfrm>
                            <a:off x="0" y="0"/>
                            <a:ext cx="2384191" cy="1693810"/>
                          </a:xfrm>
                          <a:prstGeom prst="rect">
                            <a:avLst/>
                          </a:prstGeom>
                          <a:noFill/>
                        </pic:spPr>
                      </pic:pic>
                    </a:graphicData>
                  </a:graphic>
                </wp:inline>
              </w:drawing>
            </w:r>
          </w:p>
          <w:p w14:paraId="7FFB16EE">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引导学生观察四幅图片，交流自己看到的景象。</w:t>
            </w:r>
          </w:p>
          <w:p w14:paraId="5EABB1A7">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教师相机提示：可以用课文中学到的表达方法，如：“有的……有的……有的……有的……”的句式，还可以从“颜色、动作”等方面说说图中的事物是什么样的。</w:t>
            </w:r>
          </w:p>
          <w:p w14:paraId="7BCB43FB">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预设1：第一幅图——色彩斑斓的鱼儿成群结队地游来游去，互相追逐着，有的蓝蓝的，有的金黄金黄的，像在参加盛大的节日游行。</w:t>
            </w:r>
          </w:p>
          <w:p w14:paraId="3FFBFF1A">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预设2：第四幅图——辽阔无垠的海面上，只只海鸥自由地翻飞盘旋着。它们一会儿展翅飞向高空，一会儿又飞回海面捕食，快乐地嬉戏。</w:t>
            </w:r>
          </w:p>
          <w:p w14:paraId="4176594B">
            <w:pPr>
              <w:widowControl/>
              <w:shd w:val="clear" w:color="auto" w:fill="FFFFFF"/>
              <w:snapToGrid w:val="0"/>
              <w:spacing w:line="360" w:lineRule="auto"/>
              <w:ind w:firstLine="472" w:firstLineChars="196"/>
              <w:rPr>
                <w:rFonts w:ascii="Times New Roman" w:hAnsi="Times New Roman" w:eastAsia="宋体" w:cs="Times New Roman"/>
                <w:b/>
                <w:color w:val="000000" w:themeColor="text1"/>
                <w:kern w:val="0"/>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六</w:t>
            </w:r>
            <w:r>
              <w:rPr>
                <w:rFonts w:ascii="Times New Roman" w:hAnsi="Times New Roman" w:eastAsia="宋体" w:cs="Times New Roman"/>
                <w:b/>
                <w:color w:val="000000" w:themeColor="text1"/>
                <w:sz w:val="24"/>
                <w14:textFill>
                  <w14:solidFill>
                    <w14:schemeClr w14:val="tx1"/>
                  </w14:solidFill>
                </w14:textFill>
              </w:rPr>
              <w:t>、</w:t>
            </w:r>
            <w:r>
              <w:rPr>
                <w:rFonts w:hint="eastAsia" w:ascii="Times New Roman" w:hAnsi="Times New Roman" w:eastAsia="宋体" w:cs="Times New Roman"/>
                <w:b/>
                <w:color w:val="000000" w:themeColor="text1"/>
                <w:sz w:val="24"/>
                <w14:textFill>
                  <w14:solidFill>
                    <w14:schemeClr w14:val="tx1"/>
                  </w14:solidFill>
                </w14:textFill>
              </w:rPr>
              <w:t>巩固练习，布置作业</w:t>
            </w:r>
          </w:p>
          <w:p w14:paraId="744C6BB5">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1.课堂演练。</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39-41</w:t>
            </w:r>
            <w:r>
              <w:rPr>
                <w:rFonts w:ascii="Times New Roman" w:hAnsi="Times New Roman" w:eastAsia="宋体" w:cs="Times New Roman"/>
                <w:color w:val="0000FF"/>
                <w:sz w:val="24"/>
              </w:rPr>
              <w:t>）</w:t>
            </w:r>
          </w:p>
          <w:p w14:paraId="32CCFA50">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2.布置作业。</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42</w:t>
            </w:r>
            <w:r>
              <w:rPr>
                <w:rFonts w:ascii="Times New Roman" w:hAnsi="Times New Roman" w:eastAsia="宋体" w:cs="Times New Roman"/>
                <w:color w:val="0000FF"/>
                <w:sz w:val="24"/>
              </w:rPr>
              <w:t>）</w:t>
            </w:r>
          </w:p>
          <w:p w14:paraId="7CAB96C4">
            <w:pPr>
              <w:adjustRightInd w:val="0"/>
              <w:snapToGrid w:val="0"/>
              <w:spacing w:line="360" w:lineRule="auto"/>
              <w:ind w:firstLine="480" w:firstLineChars="200"/>
              <w:rPr>
                <w:rFonts w:hint="eastAsia" w:ascii="楷体" w:hAnsi="楷体" w:eastAsia="楷体" w:cs="楷体"/>
                <w:kern w:val="0"/>
                <w:sz w:val="24"/>
              </w:rPr>
            </w:pPr>
            <w:r>
              <w:rPr>
                <w:rFonts w:hint="eastAsia" w:ascii="Times New Roman" w:hAnsi="Times New Roman" w:eastAsia="宋体" w:cs="Times New Roman"/>
                <w:sz w:val="24"/>
              </w:rPr>
              <w:t>在身边找一处美景，进行实地观察，并用几句话记录观察结果。</w:t>
            </w:r>
          </w:p>
        </w:tc>
        <w:tc>
          <w:tcPr>
            <w:tcW w:w="1808" w:type="dxa"/>
            <w:tcBorders>
              <w:top w:val="single" w:color="auto" w:sz="4" w:space="0"/>
              <w:left w:val="single" w:color="auto" w:sz="4" w:space="0"/>
              <w:bottom w:val="single" w:color="auto" w:sz="4" w:space="0"/>
              <w:right w:val="single" w:color="auto" w:sz="4" w:space="0"/>
            </w:tcBorders>
          </w:tcPr>
          <w:p w14:paraId="5DC3D6E3">
            <w:pPr>
              <w:spacing w:line="480" w:lineRule="auto"/>
              <w:rPr>
                <w:rFonts w:ascii="Calibri" w:hAnsi="Calibri" w:eastAsia="宋体" w:cs="Times New Roman"/>
              </w:rPr>
            </w:pPr>
          </w:p>
        </w:tc>
      </w:tr>
      <w:tr w14:paraId="5BA7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DBD2F0B">
            <w:pPr>
              <w:spacing w:line="440" w:lineRule="exact"/>
              <w:rPr>
                <w:rFonts w:hint="eastAsia" w:ascii="宋体" w:hAnsi="宋体" w:eastAsia="宋体" w:cs="宋体"/>
                <w:color w:val="000000"/>
                <w:sz w:val="24"/>
              </w:rPr>
            </w:pPr>
            <w:r>
              <w:rPr>
                <w:rFonts w:hint="eastAsia" w:ascii="宋体" w:hAnsi="宋体" w:eastAsia="宋体" w:cs="宋体"/>
                <w:color w:val="000000"/>
                <w:sz w:val="24"/>
              </w:rPr>
              <w:t>【</w:t>
            </w:r>
            <w:r>
              <w:rPr>
                <w:rFonts w:hint="eastAsia" w:ascii="宋体" w:hAnsi="宋体" w:eastAsia="宋体" w:cs="宋体"/>
                <w:b/>
                <w:sz w:val="24"/>
              </w:rPr>
              <w:t>板书设计</w:t>
            </w:r>
            <w:r>
              <w:rPr>
                <w:rFonts w:hint="eastAsia" w:ascii="宋体" w:hAnsi="宋体" w:eastAsia="宋体" w:cs="宋体"/>
                <w:color w:val="000000"/>
                <w:sz w:val="24"/>
              </w:rPr>
              <w:t>】</w:t>
            </w:r>
          </w:p>
          <w:p w14:paraId="6DC28CFD">
            <w:pPr>
              <w:spacing w:line="480" w:lineRule="auto"/>
              <w:jc w:val="center"/>
              <w:rPr>
                <w:rFonts w:ascii="Calibri" w:hAnsi="Calibri" w:eastAsia="宋体" w:cs="Times New Roman"/>
              </w:rPr>
            </w:pPr>
            <w:r>
              <w:rPr>
                <w:rFonts w:ascii="Times New Roman" w:hAnsi="Times New Roman" w:eastAsia="宋体" w:cs="Times New Roman"/>
                <w:b/>
                <w:bCs/>
                <w:color w:val="000000"/>
                <w:sz w:val="24"/>
              </w:rPr>
              <w:drawing>
                <wp:inline distT="0" distB="0" distL="0" distR="0">
                  <wp:extent cx="3362325" cy="1564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61197" cy="1564685"/>
                          </a:xfrm>
                          <a:prstGeom prst="rect">
                            <a:avLst/>
                          </a:prstGeom>
                          <a:noFill/>
                        </pic:spPr>
                      </pic:pic>
                    </a:graphicData>
                  </a:graphic>
                </wp:inline>
              </w:drawing>
            </w:r>
          </w:p>
        </w:tc>
      </w:tr>
      <w:tr w14:paraId="4BFC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C37916D">
            <w:pPr>
              <w:spacing w:line="440" w:lineRule="exact"/>
              <w:rPr>
                <w:rFonts w:hint="eastAsia" w:ascii="宋体" w:hAnsi="宋体" w:eastAsia="宋体" w:cs="宋体"/>
                <w:color w:val="000000"/>
                <w:sz w:val="24"/>
              </w:rPr>
            </w:pPr>
            <w:r>
              <w:rPr>
                <w:rFonts w:hint="eastAsia" w:ascii="宋体" w:hAnsi="宋体" w:eastAsia="宋体" w:cs="宋体"/>
                <w:color w:val="000000"/>
                <w:sz w:val="24"/>
              </w:rPr>
              <w:t>【</w:t>
            </w:r>
            <w:r>
              <w:rPr>
                <w:rFonts w:hint="eastAsia" w:ascii="宋体" w:hAnsi="宋体" w:eastAsia="宋体" w:cs="宋体"/>
                <w:b/>
                <w:sz w:val="24"/>
              </w:rPr>
              <w:t>教学反思</w:t>
            </w:r>
            <w:r>
              <w:rPr>
                <w:rFonts w:hint="eastAsia" w:ascii="宋体" w:hAnsi="宋体" w:eastAsia="宋体" w:cs="宋体"/>
                <w:color w:val="000000"/>
                <w:sz w:val="24"/>
              </w:rPr>
              <w:t>】</w:t>
            </w:r>
          </w:p>
          <w:p w14:paraId="0AD2D9F8">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富饶的西沙群岛》是一篇写景的精读课文。这篇文章通过介绍西沙群岛的地理位置和它的美丽富饶，表达了作者对西沙群岛的热爱之情。全文围绕题眼“美丽、富饶”展开，行文思路条例清晰、结构严谨，构段句群典型且多样，遣词用语精准且具体，所以教学这篇课文除了让学生感受语言文字的优美外，还应鼓励学生学习段落的写法。特别是描写鱼的一段，结构、句式都是孩子们写作的典范。</w:t>
            </w:r>
          </w:p>
          <w:p w14:paraId="5600AAA0">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我在预设这节课时，针对三年级孩子的特点主要从两方面去思考：第一，突出“美”字。这篇课文的一个特点是用优美的语言描写了美丽的景象，是学生积累语言的好素材。所以我在教学中用多媒体课件播放了许多图片，让学生在情景美之中学习语言美。第二，突出“练”字。三年级是作文的起步阶段，所以我在本课的教学中让学生主动记忆，摘抄美词佳句，真正把积累语言落到实处，自觉养成积累语言的习惯。另外通过创设语言运用的情景，引导学生把课文中的词语、句式、段落，迁移到生活中，引导学生围绕一句话把内容说清楚、说具体。这是对教材内容的一种拓展，是对语言学习的一种发展，让学生在课内学到方法，让他们在离开了课堂、离开了教师、离开了教材的情况下，也能够自己去发展学习。</w:t>
            </w:r>
          </w:p>
          <w:p w14:paraId="729EAA6B">
            <w:pPr>
              <w:snapToGrid w:val="0"/>
              <w:spacing w:line="360" w:lineRule="auto"/>
              <w:ind w:firstLine="480" w:firstLineChars="200"/>
              <w:rPr>
                <w:rFonts w:ascii="Calibri" w:hAnsi="Calibri" w:eastAsia="宋体" w:cs="Times New Roman"/>
              </w:rPr>
            </w:pPr>
            <w:r>
              <w:rPr>
                <w:rFonts w:hint="eastAsia" w:ascii="Times New Roman" w:hAnsi="Times New Roman" w:eastAsia="宋体" w:cs="Times New Roman"/>
                <w:sz w:val="24"/>
              </w:rPr>
              <w:t>回顾整节课，我的整个教学思路比较明确，要教给学生什么知识，要培养学生什么能力，都体现得比较突出，教学各环节过渡也比较自然。</w:t>
            </w:r>
          </w:p>
        </w:tc>
      </w:tr>
    </w:tbl>
    <w:p w14:paraId="386F9309">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汉语拼音">
    <w:altName w:val="Calibri"/>
    <w:panose1 w:val="00000000000000000000"/>
    <w:charset w:val="00"/>
    <w:family w:val="swiss"/>
    <w:pitch w:val="default"/>
    <w:sig w:usb0="00000000" w:usb1="00000000" w:usb2="00000008" w:usb3="00000000" w:csb0="000001F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8AD1B">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AA47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66A8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E4E1">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0BCF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0345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E18"/>
    <w:rsid w:val="000172D4"/>
    <w:rsid w:val="00024CE8"/>
    <w:rsid w:val="00055D10"/>
    <w:rsid w:val="00082DBE"/>
    <w:rsid w:val="0009315A"/>
    <w:rsid w:val="000E3CAD"/>
    <w:rsid w:val="00140ECB"/>
    <w:rsid w:val="00143252"/>
    <w:rsid w:val="00170B1A"/>
    <w:rsid w:val="001743C0"/>
    <w:rsid w:val="001919AA"/>
    <w:rsid w:val="001931FB"/>
    <w:rsid w:val="001A051E"/>
    <w:rsid w:val="001A1196"/>
    <w:rsid w:val="001A279F"/>
    <w:rsid w:val="001D5E63"/>
    <w:rsid w:val="001D7F13"/>
    <w:rsid w:val="0024463B"/>
    <w:rsid w:val="00282E24"/>
    <w:rsid w:val="002A0222"/>
    <w:rsid w:val="002B1EE6"/>
    <w:rsid w:val="002E0E4A"/>
    <w:rsid w:val="002F59DF"/>
    <w:rsid w:val="002F765B"/>
    <w:rsid w:val="00332BD8"/>
    <w:rsid w:val="003643C0"/>
    <w:rsid w:val="00397F2C"/>
    <w:rsid w:val="003E70C3"/>
    <w:rsid w:val="004135C6"/>
    <w:rsid w:val="00422627"/>
    <w:rsid w:val="00422BE2"/>
    <w:rsid w:val="0042318A"/>
    <w:rsid w:val="00430A25"/>
    <w:rsid w:val="00464317"/>
    <w:rsid w:val="004C4305"/>
    <w:rsid w:val="004C701F"/>
    <w:rsid w:val="004E6BB3"/>
    <w:rsid w:val="005039E1"/>
    <w:rsid w:val="0051122A"/>
    <w:rsid w:val="00516E18"/>
    <w:rsid w:val="0053079B"/>
    <w:rsid w:val="00556973"/>
    <w:rsid w:val="005577B4"/>
    <w:rsid w:val="005615EB"/>
    <w:rsid w:val="00571AAC"/>
    <w:rsid w:val="00573659"/>
    <w:rsid w:val="00591677"/>
    <w:rsid w:val="00597CB1"/>
    <w:rsid w:val="005B2E11"/>
    <w:rsid w:val="005B6DC8"/>
    <w:rsid w:val="005B7CC1"/>
    <w:rsid w:val="006756A7"/>
    <w:rsid w:val="006865C4"/>
    <w:rsid w:val="006A56A7"/>
    <w:rsid w:val="006E587E"/>
    <w:rsid w:val="00702B57"/>
    <w:rsid w:val="00717A82"/>
    <w:rsid w:val="0074345C"/>
    <w:rsid w:val="007552FE"/>
    <w:rsid w:val="00772949"/>
    <w:rsid w:val="00791CED"/>
    <w:rsid w:val="007B1FE5"/>
    <w:rsid w:val="007D0CE1"/>
    <w:rsid w:val="007E4971"/>
    <w:rsid w:val="0082517A"/>
    <w:rsid w:val="00830F06"/>
    <w:rsid w:val="00835E1B"/>
    <w:rsid w:val="00853B26"/>
    <w:rsid w:val="008B1CAE"/>
    <w:rsid w:val="008D625A"/>
    <w:rsid w:val="00904A29"/>
    <w:rsid w:val="0093117F"/>
    <w:rsid w:val="00952932"/>
    <w:rsid w:val="00983881"/>
    <w:rsid w:val="009B3DF0"/>
    <w:rsid w:val="009C7187"/>
    <w:rsid w:val="009E4D25"/>
    <w:rsid w:val="00A007EF"/>
    <w:rsid w:val="00A008DF"/>
    <w:rsid w:val="00A03A8C"/>
    <w:rsid w:val="00A152EC"/>
    <w:rsid w:val="00A379E3"/>
    <w:rsid w:val="00A70E70"/>
    <w:rsid w:val="00AD5DEC"/>
    <w:rsid w:val="00AF30AA"/>
    <w:rsid w:val="00B0248C"/>
    <w:rsid w:val="00B14D89"/>
    <w:rsid w:val="00B22384"/>
    <w:rsid w:val="00B35815"/>
    <w:rsid w:val="00B4694D"/>
    <w:rsid w:val="00B67EC5"/>
    <w:rsid w:val="00B707AC"/>
    <w:rsid w:val="00BB5CC0"/>
    <w:rsid w:val="00BE265C"/>
    <w:rsid w:val="00BF2FBD"/>
    <w:rsid w:val="00C03731"/>
    <w:rsid w:val="00C4163A"/>
    <w:rsid w:val="00C52F5C"/>
    <w:rsid w:val="00CA01B1"/>
    <w:rsid w:val="00CA1430"/>
    <w:rsid w:val="00CA27CA"/>
    <w:rsid w:val="00CA608E"/>
    <w:rsid w:val="00CB6556"/>
    <w:rsid w:val="00CC23B6"/>
    <w:rsid w:val="00D16AD3"/>
    <w:rsid w:val="00D47732"/>
    <w:rsid w:val="00D51F4E"/>
    <w:rsid w:val="00D64B51"/>
    <w:rsid w:val="00DC177A"/>
    <w:rsid w:val="00DE28FE"/>
    <w:rsid w:val="00DF3EDF"/>
    <w:rsid w:val="00E64916"/>
    <w:rsid w:val="00E67028"/>
    <w:rsid w:val="00E72E4E"/>
    <w:rsid w:val="00E7716D"/>
    <w:rsid w:val="00ED4415"/>
    <w:rsid w:val="00F029DC"/>
    <w:rsid w:val="00F102BA"/>
    <w:rsid w:val="00F3446F"/>
    <w:rsid w:val="00F36C75"/>
    <w:rsid w:val="00F43D59"/>
    <w:rsid w:val="00F64C12"/>
    <w:rsid w:val="00F652FB"/>
    <w:rsid w:val="00F9035D"/>
    <w:rsid w:val="00FB389D"/>
    <w:rsid w:val="00FB77C0"/>
    <w:rsid w:val="00FF039D"/>
    <w:rsid w:val="0A1A51CA"/>
    <w:rsid w:val="0AAA3713"/>
    <w:rsid w:val="0BF64B40"/>
    <w:rsid w:val="105C737A"/>
    <w:rsid w:val="10BA7DD1"/>
    <w:rsid w:val="122F26A5"/>
    <w:rsid w:val="139E643A"/>
    <w:rsid w:val="156E2D8E"/>
    <w:rsid w:val="1DA37C1D"/>
    <w:rsid w:val="25076F43"/>
    <w:rsid w:val="26AD253A"/>
    <w:rsid w:val="28F35A73"/>
    <w:rsid w:val="2A514311"/>
    <w:rsid w:val="35AE524F"/>
    <w:rsid w:val="35D96971"/>
    <w:rsid w:val="37745A4F"/>
    <w:rsid w:val="40751DAD"/>
    <w:rsid w:val="500025B4"/>
    <w:rsid w:val="501C2FC3"/>
    <w:rsid w:val="577C26D9"/>
    <w:rsid w:val="58923979"/>
    <w:rsid w:val="5A321A28"/>
    <w:rsid w:val="5D02669D"/>
    <w:rsid w:val="6563615D"/>
    <w:rsid w:val="66B25DAD"/>
    <w:rsid w:val="6D8C7B00"/>
    <w:rsid w:val="7023119F"/>
    <w:rsid w:val="74194C05"/>
    <w:rsid w:val="752D0270"/>
    <w:rsid w:val="7FD0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771CAA"/>
      <w:u w:val="single"/>
    </w:rPr>
  </w:style>
  <w:style w:type="character" w:styleId="10">
    <w:name w:val="Emphasis"/>
    <w:basedOn w:val="8"/>
    <w:qFormat/>
    <w:uiPriority w:val="0"/>
    <w:rPr>
      <w:color w:val="F73131"/>
    </w:rPr>
  </w:style>
  <w:style w:type="character" w:styleId="11">
    <w:name w:val="Hyperlink"/>
    <w:basedOn w:val="8"/>
    <w:qFormat/>
    <w:uiPriority w:val="0"/>
    <w:rPr>
      <w:color w:val="2440B3"/>
      <w:u w:val="single"/>
    </w:rPr>
  </w:style>
  <w:style w:type="character" w:styleId="12">
    <w:name w:val="HTML Cite"/>
    <w:basedOn w:val="8"/>
    <w:qFormat/>
    <w:uiPriority w:val="0"/>
    <w:rPr>
      <w:color w:val="008000"/>
    </w:rPr>
  </w:style>
  <w:style w:type="character" w:customStyle="1" w:styleId="13">
    <w:name w:val="正文文本 (2)_"/>
    <w:basedOn w:val="8"/>
    <w:link w:val="14"/>
    <w:unhideWhenUsed/>
    <w:qFormat/>
    <w:uiPriority w:val="99"/>
    <w:rPr>
      <w:rFonts w:hint="eastAsia" w:ascii="宋体" w:hAnsi="宋体" w:eastAsia="宋体"/>
      <w:sz w:val="20"/>
    </w:rPr>
  </w:style>
  <w:style w:type="paragraph" w:customStyle="1" w:styleId="14">
    <w:name w:val="正文文本 (2)"/>
    <w:basedOn w:val="1"/>
    <w:link w:val="13"/>
    <w:unhideWhenUsed/>
    <w:qFormat/>
    <w:uiPriority w:val="99"/>
    <w:pPr>
      <w:shd w:val="clear" w:color="auto" w:fill="FFFFFF"/>
      <w:spacing w:before="840" w:after="360" w:line="346" w:lineRule="exact"/>
      <w:ind w:hanging="1300"/>
      <w:jc w:val="distribute"/>
    </w:pPr>
    <w:rPr>
      <w:rFonts w:hint="eastAsia" w:ascii="宋体" w:hAnsi="宋体" w:eastAsia="宋体"/>
      <w:sz w:val="20"/>
    </w:rPr>
  </w:style>
  <w:style w:type="character" w:customStyle="1" w:styleId="15">
    <w:name w:val="c-icon28"/>
    <w:basedOn w:val="8"/>
    <w:qFormat/>
    <w:uiPriority w:val="0"/>
  </w:style>
  <w:style w:type="character" w:customStyle="1" w:styleId="16">
    <w:name w:val="hover24"/>
    <w:basedOn w:val="8"/>
    <w:qFormat/>
    <w:uiPriority w:val="0"/>
  </w:style>
  <w:style w:type="character" w:customStyle="1" w:styleId="17">
    <w:name w:val="hover25"/>
    <w:basedOn w:val="8"/>
    <w:qFormat/>
    <w:uiPriority w:val="0"/>
    <w:rPr>
      <w:color w:val="315EFB"/>
    </w:rPr>
  </w:style>
  <w:style w:type="paragraph" w:customStyle="1" w:styleId="18">
    <w:name w:val="列出段落1"/>
    <w:basedOn w:val="1"/>
    <w:qFormat/>
    <w:uiPriority w:val="0"/>
    <w:pPr>
      <w:ind w:firstLine="420" w:firstLineChars="200"/>
    </w:pPr>
    <w:rPr>
      <w:rFonts w:ascii="Calibri" w:hAnsi="Calibri"/>
    </w:rPr>
  </w:style>
  <w:style w:type="character" w:customStyle="1" w:styleId="19">
    <w:name w:val="批注框文本 字符"/>
    <w:basedOn w:val="8"/>
    <w:link w:val="2"/>
    <w:qFormat/>
    <w:uiPriority w:val="0"/>
    <w:rPr>
      <w:rFonts w:asciiTheme="minorHAnsi" w:hAnsiTheme="minorHAnsi" w:eastAsiaTheme="minorEastAsia" w:cstheme="minorBidi"/>
      <w:kern w:val="2"/>
      <w:sz w:val="18"/>
      <w:szCs w:val="18"/>
    </w:rPr>
  </w:style>
  <w:style w:type="paragraph" w:styleId="20">
    <w:name w:val="List Paragraph"/>
    <w:basedOn w:val="1"/>
    <w:unhideWhenUsed/>
    <w:qFormat/>
    <w:uiPriority w:val="99"/>
    <w:pPr>
      <w:ind w:firstLine="420" w:firstLineChars="200"/>
    </w:pPr>
  </w:style>
  <w:style w:type="paragraph" w:styleId="21">
    <w:name w:val="Quote"/>
    <w:basedOn w:val="1"/>
    <w:next w:val="1"/>
    <w:link w:val="22"/>
    <w:qFormat/>
    <w:uiPriority w:val="99"/>
    <w:rPr>
      <w:rFonts w:ascii="Calibri" w:hAnsi="Calibri" w:eastAsia="宋体" w:cs="Times New Roman"/>
      <w:i/>
      <w:iCs/>
      <w:color w:val="000000"/>
    </w:rPr>
  </w:style>
  <w:style w:type="character" w:customStyle="1" w:styleId="22">
    <w:name w:val="引用 字符"/>
    <w:basedOn w:val="8"/>
    <w:link w:val="21"/>
    <w:qFormat/>
    <w:uiPriority w:val="99"/>
    <w:rPr>
      <w:rFonts w:ascii="Calibri" w:hAnsi="Calibri"/>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microsoft.com/office/2007/relationships/hdphoto" Target="media/image3.wdp"/><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614E-5B07-4BAE-98D2-593E09D7B336}">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5284</Words>
  <Characters>5378</Characters>
  <Lines>39</Lines>
  <Paragraphs>11</Paragraphs>
  <TotalTime>867</TotalTime>
  <ScaleCrop>false</ScaleCrop>
  <LinksUpToDate>false</LinksUpToDate>
  <CharactersWithSpaces>5404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2021-01-14T01:59:00Z</dcterms:created>
  <dc:creator>Administrator</dc:creator>
  <cp:lastModifiedBy>上帝掷骰子吗</cp:lastModifiedBy>
  <dcterms:modified xsi:type="dcterms:W3CDTF">2025-07-30T13:53:47Z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35B2F580EE6E4504A27F84B2B464F3A4</vt:lpwstr>
  </property>
  <property fmtid="{D5CDD505-2E9C-101B-9397-08002B2CF9AE}" pid="4" name="KSOTemplateDocerSaveRecord">
    <vt:lpwstr>eyJoZGlkIjoiMTdiNDU1YTY5MzAxYTM3YjA5ZWRjZDgyNDZiYzc2OWEiLCJ1c2VySWQiOiI3ODUwOTA2ODcifQ==</vt:lpwstr>
  </property>
</Properties>
</file>